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75C57" w14:textId="77713C58" w:rsidR="006C131C" w:rsidRDefault="006C131C" w:rsidP="006C131C">
      <w:pPr>
        <w:pStyle w:val="BodyText"/>
      </w:pPr>
      <w:r>
        <w:t>JOB</w:t>
      </w:r>
      <w:r>
        <w:rPr>
          <w:spacing w:val="-1"/>
        </w:rPr>
        <w:t xml:space="preserve"> </w:t>
      </w:r>
      <w:r>
        <w:t>TITLE:</w:t>
      </w:r>
      <w:r w:rsidR="00CA32AE">
        <w:t xml:space="preserve"> HR Business Partner</w:t>
      </w:r>
    </w:p>
    <w:p w14:paraId="6E8E57C2" w14:textId="77777777" w:rsidR="006C131C" w:rsidRPr="00D010C8" w:rsidRDefault="006C131C" w:rsidP="006C131C">
      <w:pPr>
        <w:pStyle w:val="BodyText"/>
        <w:rPr>
          <w:bCs/>
        </w:rPr>
      </w:pPr>
      <w:r>
        <w:tab/>
      </w:r>
      <w:r>
        <w:tab/>
      </w:r>
      <w:r>
        <w:tab/>
      </w:r>
    </w:p>
    <w:p w14:paraId="6E157F34" w14:textId="701D5921" w:rsidR="006C131C" w:rsidRPr="00972C75" w:rsidRDefault="006C131C" w:rsidP="006C131C">
      <w:pPr>
        <w:pStyle w:val="BodyText"/>
        <w:rPr>
          <w:bCs/>
        </w:rPr>
      </w:pPr>
      <w:r>
        <w:t>LOCATION:</w:t>
      </w:r>
      <w:r w:rsidR="00972C75">
        <w:t xml:space="preserve"> H</w:t>
      </w:r>
      <w:r w:rsidR="00CA32AE">
        <w:t>ome-based with regional travel across the South of England</w:t>
      </w:r>
      <w:r w:rsidR="00CA32AE">
        <w:rPr>
          <w:bCs/>
          <w:color w:val="000000" w:themeColor="text1"/>
        </w:rPr>
        <w:t xml:space="preserve">. Travel to school sites is required 2-3 days per week. </w:t>
      </w:r>
    </w:p>
    <w:p w14:paraId="49BDD49E" w14:textId="77777777" w:rsidR="006C131C" w:rsidRDefault="006C131C" w:rsidP="006C131C">
      <w:pPr>
        <w:pStyle w:val="BodyText"/>
      </w:pPr>
      <w:r w:rsidRPr="00815AF6">
        <w:rPr>
          <w:bCs/>
          <w:color w:val="000000" w:themeColor="text1"/>
        </w:rPr>
        <w:tab/>
      </w:r>
      <w:r>
        <w:tab/>
      </w:r>
    </w:p>
    <w:p w14:paraId="12928C70" w14:textId="0460EEE2" w:rsidR="006C131C" w:rsidRDefault="006C131C" w:rsidP="006C131C">
      <w:pPr>
        <w:pStyle w:val="BodyText"/>
      </w:pPr>
      <w:r>
        <w:t>REPORTS</w:t>
      </w:r>
      <w:r>
        <w:rPr>
          <w:spacing w:val="-1"/>
        </w:rPr>
        <w:t xml:space="preserve"> </w:t>
      </w:r>
      <w:r>
        <w:t>TO:</w:t>
      </w:r>
      <w:r w:rsidR="00972C75">
        <w:t xml:space="preserve"> Head of Human Resources, </w:t>
      </w:r>
      <w:r w:rsidR="000241E5">
        <w:t xml:space="preserve">Projects </w:t>
      </w:r>
      <w:r>
        <w:tab/>
      </w:r>
    </w:p>
    <w:p w14:paraId="1B2272C4" w14:textId="77777777" w:rsidR="006C131C" w:rsidRDefault="006C131C" w:rsidP="006C131C">
      <w:pPr>
        <w:pStyle w:val="BodyText"/>
        <w:rPr>
          <w:szCs w:val="22"/>
        </w:rPr>
      </w:pPr>
    </w:p>
    <w:p w14:paraId="03DD9F0A" w14:textId="24F43CDB" w:rsidR="006C131C" w:rsidRPr="006C131C" w:rsidRDefault="006C131C" w:rsidP="006C131C">
      <w:pPr>
        <w:pStyle w:val="BodyText"/>
        <w:rPr>
          <w:bCs/>
        </w:rPr>
      </w:pPr>
      <w:r>
        <w:t>ACCOUNTABLE</w:t>
      </w:r>
      <w:r>
        <w:rPr>
          <w:spacing w:val="-1"/>
        </w:rPr>
        <w:t xml:space="preserve"> </w:t>
      </w:r>
      <w:r>
        <w:t>TO:</w:t>
      </w:r>
      <w:r w:rsidR="00972C75">
        <w:t xml:space="preserve"> Head of Human Resources, </w:t>
      </w:r>
      <w:r w:rsidR="000241E5">
        <w:t>Projects</w:t>
      </w:r>
    </w:p>
    <w:p w14:paraId="682AFC67" w14:textId="77777777" w:rsidR="006C131C" w:rsidRDefault="006C131C" w:rsidP="006C131C">
      <w:pPr>
        <w:pStyle w:val="BodyText"/>
      </w:pPr>
    </w:p>
    <w:p w14:paraId="5421D6FB" w14:textId="77777777" w:rsidR="006C131C" w:rsidRDefault="006C131C" w:rsidP="006C131C">
      <w:pPr>
        <w:pStyle w:val="BodyText"/>
      </w:pPr>
      <w:r w:rsidRPr="00094A0F">
        <w:t>JOB PURPOSE:</w:t>
      </w:r>
      <w:r>
        <w:t xml:space="preserve"> </w:t>
      </w:r>
    </w:p>
    <w:p w14:paraId="4ED35D12" w14:textId="77777777" w:rsidR="00CA32AE" w:rsidRDefault="00CA32AE" w:rsidP="00CA32AE">
      <w:pPr>
        <w:pStyle w:val="BodyText"/>
        <w:rPr>
          <w:sz w:val="22"/>
          <w:szCs w:val="22"/>
        </w:rPr>
      </w:pPr>
      <w:r w:rsidRPr="00CA32AE">
        <w:rPr>
          <w:sz w:val="22"/>
          <w:szCs w:val="22"/>
        </w:rPr>
        <w:t>As part of an exciting phase of expansion following the acquisition of multiple schools, we are growing our People team and introducing additional HR Business Partner roles to provide dedicated support across our expanding school network.</w:t>
      </w:r>
    </w:p>
    <w:p w14:paraId="759F1E94" w14:textId="77777777" w:rsidR="00CA32AE" w:rsidRPr="00CA32AE" w:rsidRDefault="00CA32AE" w:rsidP="00CA32AE">
      <w:pPr>
        <w:pStyle w:val="BodyText"/>
        <w:rPr>
          <w:sz w:val="22"/>
          <w:szCs w:val="22"/>
        </w:rPr>
      </w:pPr>
    </w:p>
    <w:p w14:paraId="1DA65CA6" w14:textId="77777777" w:rsidR="00CA32AE" w:rsidRDefault="00CA32AE" w:rsidP="00CA32AE">
      <w:pPr>
        <w:pStyle w:val="BodyText"/>
        <w:rPr>
          <w:sz w:val="22"/>
          <w:szCs w:val="22"/>
        </w:rPr>
      </w:pPr>
      <w:r w:rsidRPr="00CA32AE">
        <w:rPr>
          <w:sz w:val="22"/>
          <w:szCs w:val="22"/>
        </w:rPr>
        <w:t>The HR Business Partner will act as a key operational HR presence within a designated region, working closely with school leaders to provide pragmatic, solution-focused advice and support across the full employee lifecycle. With a particular focus on employee relations, this role will ensure schools receive timely, professional HR support while helping embed best practice and consistency across the division.</w:t>
      </w:r>
    </w:p>
    <w:p w14:paraId="6309D64B" w14:textId="77777777" w:rsidR="00CA32AE" w:rsidRPr="00CA32AE" w:rsidRDefault="00CA32AE" w:rsidP="00CA32AE">
      <w:pPr>
        <w:pStyle w:val="BodyText"/>
        <w:rPr>
          <w:sz w:val="22"/>
          <w:szCs w:val="22"/>
        </w:rPr>
      </w:pPr>
    </w:p>
    <w:p w14:paraId="123D0F5E" w14:textId="77777777" w:rsidR="00CA32AE" w:rsidRDefault="00CA32AE" w:rsidP="00CA32AE">
      <w:pPr>
        <w:pStyle w:val="BodyText"/>
        <w:rPr>
          <w:sz w:val="22"/>
          <w:szCs w:val="22"/>
        </w:rPr>
      </w:pPr>
      <w:r w:rsidRPr="00CA32AE">
        <w:rPr>
          <w:sz w:val="22"/>
          <w:szCs w:val="22"/>
        </w:rPr>
        <w:t>Each HR Business Partner will be assigned a portfolio of schools and will take ownership of supporting leaders through a range of people matters, including complex employee relations cases, performance management, organisational change, recruitment, onboarding and compliance activities.</w:t>
      </w:r>
    </w:p>
    <w:p w14:paraId="3727F0B3" w14:textId="77777777" w:rsidR="00CA32AE" w:rsidRPr="00CA32AE" w:rsidRDefault="00CA32AE" w:rsidP="00CA32AE">
      <w:pPr>
        <w:pStyle w:val="BodyText"/>
        <w:rPr>
          <w:sz w:val="22"/>
          <w:szCs w:val="22"/>
        </w:rPr>
      </w:pPr>
    </w:p>
    <w:p w14:paraId="4B83526E" w14:textId="77777777" w:rsidR="00CA32AE" w:rsidRPr="00CA32AE" w:rsidRDefault="00CA32AE" w:rsidP="00CA32AE">
      <w:pPr>
        <w:pStyle w:val="BodyText"/>
        <w:rPr>
          <w:sz w:val="22"/>
          <w:szCs w:val="22"/>
        </w:rPr>
      </w:pPr>
      <w:r w:rsidRPr="00CA32AE">
        <w:rPr>
          <w:sz w:val="22"/>
          <w:szCs w:val="22"/>
        </w:rPr>
        <w:t>This is an ideal opportunity for a confident HR professional who enjoys building strong relationships, spending time in operational environments, and balancing hands-on case management with strategic business partnering support.</w:t>
      </w:r>
    </w:p>
    <w:p w14:paraId="44EEC65F" w14:textId="40CCA575" w:rsidR="00972C75" w:rsidRDefault="00972C75" w:rsidP="00CA32AE">
      <w:pPr>
        <w:ind w:firstLine="0"/>
        <w:jc w:val="left"/>
      </w:pPr>
    </w:p>
    <w:p w14:paraId="418F719C" w14:textId="77777777" w:rsidR="00972C75" w:rsidRDefault="00972C75" w:rsidP="006C131C">
      <w:pPr>
        <w:pStyle w:val="BodyText"/>
        <w:rPr>
          <w:bCs/>
        </w:rPr>
      </w:pPr>
    </w:p>
    <w:p w14:paraId="173317AA" w14:textId="22C16091" w:rsidR="006C131C" w:rsidRPr="00972C75" w:rsidRDefault="006C131C" w:rsidP="006C131C">
      <w:pPr>
        <w:pStyle w:val="BodyText"/>
      </w:pPr>
      <w:r>
        <w:tab/>
      </w:r>
    </w:p>
    <w:p w14:paraId="74ACFF72" w14:textId="673A81D0" w:rsidR="006C131C" w:rsidRDefault="006C131C" w:rsidP="006C131C">
      <w:pPr>
        <w:pStyle w:val="BodyText"/>
        <w:rPr>
          <w:szCs w:val="22"/>
        </w:rPr>
      </w:pPr>
      <w:r>
        <w:rPr>
          <w:szCs w:val="22"/>
        </w:rPr>
        <w:t xml:space="preserve">KEY RESPONSIBILITIES: </w:t>
      </w:r>
    </w:p>
    <w:p w14:paraId="03AD45C8" w14:textId="25725A3B" w:rsidR="00CA32AE" w:rsidRPr="00CA32AE" w:rsidRDefault="00CA32AE" w:rsidP="00CA32AE">
      <w:pPr>
        <w:pStyle w:val="ListBullet"/>
        <w:rPr>
          <w:rFonts w:ascii="Arial" w:hAnsi="Arial" w:cs="Arial"/>
          <w:lang w:val="en-GB"/>
        </w:rPr>
      </w:pPr>
      <w:r w:rsidRPr="00CA32AE">
        <w:rPr>
          <w:rFonts w:ascii="Arial" w:hAnsi="Arial" w:cs="Arial"/>
          <w:lang w:val="en-GB"/>
        </w:rPr>
        <w:t xml:space="preserve">Act as the dedicated HR Business Partner for a portfolio of schools across the South of England. </w:t>
      </w:r>
    </w:p>
    <w:p w14:paraId="295AB08C" w14:textId="08DF6CE8" w:rsidR="00CA32AE" w:rsidRPr="00CA32AE" w:rsidRDefault="00CA32AE" w:rsidP="00CA32AE">
      <w:pPr>
        <w:pStyle w:val="ListBullet"/>
        <w:rPr>
          <w:rFonts w:ascii="Arial" w:hAnsi="Arial" w:cs="Arial"/>
          <w:lang w:val="en-GB"/>
        </w:rPr>
      </w:pPr>
      <w:r w:rsidRPr="00CA32AE">
        <w:rPr>
          <w:rFonts w:ascii="Arial" w:hAnsi="Arial" w:cs="Arial"/>
          <w:lang w:val="en-GB"/>
        </w:rPr>
        <w:t xml:space="preserve">Build strong relationships with Headteachers and school leadership teams, providing expert HR advice and support. </w:t>
      </w:r>
    </w:p>
    <w:p w14:paraId="1733A8C1" w14:textId="2FA5658A" w:rsidR="00CA32AE" w:rsidRPr="00CA32AE" w:rsidRDefault="00CA32AE" w:rsidP="00CA32AE">
      <w:pPr>
        <w:pStyle w:val="ListBullet"/>
        <w:rPr>
          <w:rFonts w:ascii="Arial" w:hAnsi="Arial" w:cs="Arial"/>
          <w:lang w:val="en-GB"/>
        </w:rPr>
      </w:pPr>
      <w:r w:rsidRPr="00CA32AE">
        <w:rPr>
          <w:rFonts w:ascii="Arial" w:hAnsi="Arial" w:cs="Arial"/>
          <w:lang w:val="en-GB"/>
        </w:rPr>
        <w:t xml:space="preserve">Lead and manage a wide range of employee relations cases, including disciplinary, grievance, absence management, capability and performance matters. </w:t>
      </w:r>
    </w:p>
    <w:p w14:paraId="33DDA8F0" w14:textId="4013691F" w:rsidR="00CA32AE" w:rsidRPr="00CA32AE" w:rsidRDefault="00CA32AE" w:rsidP="00CA32AE">
      <w:pPr>
        <w:pStyle w:val="ListBullet"/>
        <w:rPr>
          <w:rFonts w:ascii="Arial" w:hAnsi="Arial" w:cs="Arial"/>
          <w:lang w:val="en-GB"/>
        </w:rPr>
      </w:pPr>
      <w:r w:rsidRPr="00CA32AE">
        <w:rPr>
          <w:rFonts w:ascii="Arial" w:hAnsi="Arial" w:cs="Arial"/>
          <w:lang w:val="en-GB"/>
        </w:rPr>
        <w:t xml:space="preserve">Ensure consistent application of company policies, employment legislation and HR best practice across assigned schools. </w:t>
      </w:r>
    </w:p>
    <w:p w14:paraId="59A6DB33" w14:textId="6B14346B" w:rsidR="00CA32AE" w:rsidRPr="00CA32AE" w:rsidRDefault="00CA32AE" w:rsidP="00CA32AE">
      <w:pPr>
        <w:pStyle w:val="ListBullet"/>
        <w:rPr>
          <w:rFonts w:ascii="Arial" w:hAnsi="Arial" w:cs="Arial"/>
          <w:lang w:val="en-GB"/>
        </w:rPr>
      </w:pPr>
      <w:r w:rsidRPr="00CA32AE">
        <w:rPr>
          <w:rFonts w:ascii="Arial" w:hAnsi="Arial" w:cs="Arial"/>
          <w:lang w:val="en-GB"/>
        </w:rPr>
        <w:t xml:space="preserve">Support organisational change initiatives, restructures and consultation processes where required. </w:t>
      </w:r>
    </w:p>
    <w:p w14:paraId="71340F76" w14:textId="5D51B4BF" w:rsidR="00CA32AE" w:rsidRPr="00CA32AE" w:rsidRDefault="00CA32AE" w:rsidP="00CA32AE">
      <w:pPr>
        <w:pStyle w:val="ListBullet"/>
        <w:rPr>
          <w:rFonts w:ascii="Arial" w:hAnsi="Arial" w:cs="Arial"/>
          <w:lang w:val="en-GB"/>
        </w:rPr>
      </w:pPr>
      <w:r w:rsidRPr="00CA32AE">
        <w:rPr>
          <w:rFonts w:ascii="Arial" w:hAnsi="Arial" w:cs="Arial"/>
          <w:lang w:val="en-GB"/>
        </w:rPr>
        <w:t xml:space="preserve">Provide coaching and guidance to managers to build confidence and capability in managing people matters. </w:t>
      </w:r>
    </w:p>
    <w:p w14:paraId="75421D32" w14:textId="0AC10698" w:rsidR="00CA32AE" w:rsidRPr="00CA32AE" w:rsidRDefault="00CA32AE" w:rsidP="00CA32AE">
      <w:pPr>
        <w:pStyle w:val="ListBullet"/>
        <w:rPr>
          <w:rFonts w:ascii="Arial" w:hAnsi="Arial" w:cs="Arial"/>
          <w:lang w:val="en-GB"/>
        </w:rPr>
      </w:pPr>
      <w:r w:rsidRPr="00CA32AE">
        <w:rPr>
          <w:rFonts w:ascii="Arial" w:hAnsi="Arial" w:cs="Arial"/>
          <w:lang w:val="en-GB"/>
        </w:rPr>
        <w:t xml:space="preserve">Own and deliver generalist HR processes including onboarding, compliance, performance management and employee engagement initiatives. </w:t>
      </w:r>
    </w:p>
    <w:p w14:paraId="046706C5" w14:textId="518E6BCD" w:rsidR="00CA32AE" w:rsidRPr="00CA32AE" w:rsidRDefault="00CA32AE" w:rsidP="00CA32AE">
      <w:pPr>
        <w:pStyle w:val="ListBullet"/>
        <w:rPr>
          <w:rFonts w:ascii="Arial" w:hAnsi="Arial" w:cs="Arial"/>
          <w:lang w:val="en-GB"/>
        </w:rPr>
      </w:pPr>
      <w:r w:rsidRPr="00CA32AE">
        <w:rPr>
          <w:rFonts w:ascii="Arial" w:hAnsi="Arial" w:cs="Arial"/>
          <w:lang w:val="en-GB"/>
        </w:rPr>
        <w:t xml:space="preserve">Support recruitment activity and advise hiring managers throughout the hiring process. </w:t>
      </w:r>
    </w:p>
    <w:p w14:paraId="7F7B73ED" w14:textId="6E6F4581" w:rsidR="00CA32AE" w:rsidRPr="00CA32AE" w:rsidRDefault="00CA32AE" w:rsidP="00CA32AE">
      <w:pPr>
        <w:pStyle w:val="ListBullet"/>
        <w:rPr>
          <w:rFonts w:ascii="Arial" w:hAnsi="Arial" w:cs="Arial"/>
          <w:lang w:val="en-GB"/>
        </w:rPr>
      </w:pPr>
      <w:r w:rsidRPr="00CA32AE">
        <w:rPr>
          <w:rFonts w:ascii="Arial" w:hAnsi="Arial" w:cs="Arial"/>
          <w:lang w:val="en-GB"/>
        </w:rPr>
        <w:t xml:space="preserve">Work closely with the Learning &amp; Development function to identify development needs and support appropriate interventions. </w:t>
      </w:r>
    </w:p>
    <w:p w14:paraId="3E1B4C6D" w14:textId="6E564DFE" w:rsidR="00CA32AE" w:rsidRPr="00CA32AE" w:rsidRDefault="00CA32AE" w:rsidP="00CA32AE">
      <w:pPr>
        <w:pStyle w:val="ListBullet"/>
        <w:rPr>
          <w:rFonts w:ascii="Arial" w:hAnsi="Arial" w:cs="Arial"/>
          <w:lang w:val="en-GB"/>
        </w:rPr>
      </w:pPr>
      <w:r w:rsidRPr="00CA32AE">
        <w:rPr>
          <w:rFonts w:ascii="Arial" w:hAnsi="Arial" w:cs="Arial"/>
          <w:lang w:val="en-GB"/>
        </w:rPr>
        <w:t xml:space="preserve">Resolve employee payroll queries in partnership with the central payroll team. </w:t>
      </w:r>
    </w:p>
    <w:p w14:paraId="384FB8DB" w14:textId="0CBFCF1A" w:rsidR="00CA32AE" w:rsidRPr="00CA32AE" w:rsidRDefault="00CA32AE" w:rsidP="00CA32AE">
      <w:pPr>
        <w:pStyle w:val="ListBullet"/>
        <w:rPr>
          <w:rFonts w:ascii="Arial" w:hAnsi="Arial" w:cs="Arial"/>
          <w:lang w:val="en-GB"/>
        </w:rPr>
      </w:pPr>
      <w:r w:rsidRPr="00CA32AE">
        <w:rPr>
          <w:rFonts w:ascii="Arial" w:hAnsi="Arial" w:cs="Arial"/>
          <w:lang w:val="en-GB"/>
        </w:rPr>
        <w:t xml:space="preserve">Support the integration of newly acquired schools and embed organisational culture, policies and people processes. </w:t>
      </w:r>
    </w:p>
    <w:p w14:paraId="6573796E" w14:textId="35873578" w:rsidR="00CA32AE" w:rsidRPr="00CA32AE" w:rsidRDefault="00CA32AE" w:rsidP="00CA32AE">
      <w:pPr>
        <w:pStyle w:val="ListBullet"/>
        <w:rPr>
          <w:rFonts w:ascii="Arial" w:hAnsi="Arial" w:cs="Arial"/>
          <w:lang w:val="en-GB"/>
        </w:rPr>
      </w:pPr>
      <w:r w:rsidRPr="00CA32AE">
        <w:rPr>
          <w:rFonts w:ascii="Arial" w:hAnsi="Arial" w:cs="Arial"/>
          <w:lang w:val="en-GB"/>
        </w:rPr>
        <w:lastRenderedPageBreak/>
        <w:t xml:space="preserve">Act as the HR point of contact during due diligence and acquisition activity, identifying people-related risks and supporting integration planning. </w:t>
      </w:r>
    </w:p>
    <w:p w14:paraId="1A0662EE" w14:textId="29F69175" w:rsidR="00CA32AE" w:rsidRPr="00CA32AE" w:rsidRDefault="00CA32AE" w:rsidP="00CA32AE">
      <w:pPr>
        <w:pStyle w:val="ListBullet"/>
        <w:rPr>
          <w:rFonts w:ascii="Arial" w:hAnsi="Arial" w:cs="Arial"/>
          <w:lang w:val="en-GB"/>
        </w:rPr>
      </w:pPr>
      <w:r w:rsidRPr="00CA32AE">
        <w:rPr>
          <w:rFonts w:ascii="Arial" w:hAnsi="Arial" w:cs="Arial"/>
          <w:lang w:val="en-GB"/>
        </w:rPr>
        <w:t xml:space="preserve">Use people data and management information to identify trends, risks and opportunities for improvement. </w:t>
      </w:r>
    </w:p>
    <w:p w14:paraId="020E0281" w14:textId="747F4A2A" w:rsidR="00CA32AE" w:rsidRPr="00CA32AE" w:rsidRDefault="00CA32AE" w:rsidP="00CA32AE">
      <w:pPr>
        <w:pStyle w:val="ListBullet"/>
        <w:rPr>
          <w:rFonts w:ascii="Arial" w:hAnsi="Arial" w:cs="Arial"/>
          <w:lang w:val="en-GB"/>
        </w:rPr>
      </w:pPr>
      <w:r w:rsidRPr="00CA32AE">
        <w:rPr>
          <w:rFonts w:ascii="Arial" w:hAnsi="Arial" w:cs="Arial"/>
          <w:lang w:val="en-GB"/>
        </w:rPr>
        <w:t xml:space="preserve">Contribute to strategic HR projects and initiatives in partnership with the wider People team. </w:t>
      </w:r>
    </w:p>
    <w:p w14:paraId="6E82D19F" w14:textId="5B9134BD" w:rsidR="00CA32AE" w:rsidRPr="00CA32AE" w:rsidRDefault="00CA32AE" w:rsidP="00CA32AE">
      <w:pPr>
        <w:pStyle w:val="ListBullet"/>
        <w:rPr>
          <w:rFonts w:ascii="Arial" w:hAnsi="Arial" w:cs="Arial"/>
          <w:lang w:val="en-GB"/>
        </w:rPr>
      </w:pPr>
      <w:r w:rsidRPr="00CA32AE">
        <w:rPr>
          <w:rFonts w:ascii="Arial" w:hAnsi="Arial" w:cs="Arial"/>
          <w:lang w:val="en-GB"/>
        </w:rPr>
        <w:t>Champion a people-focused culture, driving employee engagement and supporting positive employee experiences.</w:t>
      </w:r>
    </w:p>
    <w:p w14:paraId="0D091BB0" w14:textId="77777777" w:rsidR="00CA32AE" w:rsidRPr="00CA32AE" w:rsidRDefault="00CA32AE" w:rsidP="00CA32AE">
      <w:pPr>
        <w:pStyle w:val="ListBullet"/>
        <w:numPr>
          <w:ilvl w:val="0"/>
          <w:numId w:val="0"/>
        </w:numPr>
        <w:ind w:left="360" w:hanging="360"/>
      </w:pPr>
    </w:p>
    <w:p w14:paraId="7CE64994" w14:textId="77777777" w:rsidR="006C131C" w:rsidRDefault="006C131C" w:rsidP="006C131C">
      <w:pPr>
        <w:pStyle w:val="BodyText"/>
        <w:rPr>
          <w:szCs w:val="22"/>
        </w:rPr>
      </w:pPr>
      <w:r>
        <w:rPr>
          <w:szCs w:val="22"/>
        </w:rPr>
        <w:t>STANDARD RESPONSIBILITIES:</w:t>
      </w:r>
    </w:p>
    <w:p w14:paraId="29A1B571" w14:textId="77777777" w:rsidR="006C131C" w:rsidRDefault="006C131C" w:rsidP="006C131C">
      <w:pPr>
        <w:pStyle w:val="BodyText"/>
        <w:rPr>
          <w:szCs w:val="22"/>
        </w:rPr>
      </w:pPr>
    </w:p>
    <w:p w14:paraId="3BBA8180" w14:textId="77777777" w:rsidR="006C131C" w:rsidRPr="00CA32AE" w:rsidRDefault="006C131C" w:rsidP="006C131C">
      <w:pPr>
        <w:pStyle w:val="BodyText"/>
        <w:rPr>
          <w:sz w:val="22"/>
          <w:szCs w:val="20"/>
        </w:rPr>
      </w:pPr>
      <w:r w:rsidRPr="00CA32AE">
        <w:rPr>
          <w:sz w:val="22"/>
          <w:szCs w:val="20"/>
        </w:rPr>
        <w:t xml:space="preserve">There are </w:t>
      </w:r>
      <w:proofErr w:type="gramStart"/>
      <w:r w:rsidRPr="00CA32AE">
        <w:rPr>
          <w:sz w:val="22"/>
          <w:szCs w:val="20"/>
        </w:rPr>
        <w:t>a number of</w:t>
      </w:r>
      <w:proofErr w:type="gramEnd"/>
      <w:r w:rsidRPr="00CA32AE">
        <w:rPr>
          <w:sz w:val="22"/>
          <w:szCs w:val="20"/>
        </w:rPr>
        <w:t xml:space="preserve"> standard duties and responsibilities that all employees, irrespective of their role and level of seniority within OFG Group are expected to be familiar with and adhere to.</w:t>
      </w:r>
      <w:r w:rsidRPr="00CA32AE">
        <w:rPr>
          <w:sz w:val="22"/>
          <w:szCs w:val="20"/>
        </w:rPr>
        <w:br/>
      </w:r>
    </w:p>
    <w:p w14:paraId="7D06CFFB" w14:textId="77777777" w:rsidR="006C131C" w:rsidRPr="00CA32AE" w:rsidRDefault="006C131C" w:rsidP="006C131C">
      <w:pPr>
        <w:pStyle w:val="BodyText"/>
        <w:rPr>
          <w:sz w:val="22"/>
          <w:szCs w:val="20"/>
        </w:rPr>
      </w:pPr>
      <w:r w:rsidRPr="00CA32AE">
        <w:rPr>
          <w:sz w:val="22"/>
          <w:szCs w:val="20"/>
        </w:rPr>
        <w:t>Leads, manages, and participates in an annual performance review programme</w:t>
      </w:r>
    </w:p>
    <w:p w14:paraId="0965D124" w14:textId="77777777" w:rsidR="006C131C" w:rsidRPr="00CA32AE" w:rsidRDefault="006C131C" w:rsidP="006C131C">
      <w:pPr>
        <w:pStyle w:val="BodyText"/>
        <w:rPr>
          <w:sz w:val="22"/>
          <w:szCs w:val="20"/>
        </w:rPr>
      </w:pPr>
      <w:r w:rsidRPr="00CA32AE">
        <w:rPr>
          <w:sz w:val="22"/>
          <w:szCs w:val="20"/>
        </w:rPr>
        <w:t>Works, always, in accordance with the policies and procedures of the OFG Group and statutory regulations applicable to the Group.</w:t>
      </w:r>
    </w:p>
    <w:p w14:paraId="2214F66C" w14:textId="77777777" w:rsidR="006C131C" w:rsidRPr="00CA32AE" w:rsidRDefault="006C131C" w:rsidP="006C131C">
      <w:pPr>
        <w:pStyle w:val="BodyText"/>
        <w:rPr>
          <w:sz w:val="22"/>
          <w:szCs w:val="20"/>
        </w:rPr>
      </w:pPr>
      <w:r w:rsidRPr="00CA32AE">
        <w:rPr>
          <w:sz w:val="22"/>
          <w:szCs w:val="20"/>
        </w:rPr>
        <w:t>Observes, always, strict rules of confidentiality appropriate to</w:t>
      </w:r>
      <w:r w:rsidRPr="00CA32AE">
        <w:rPr>
          <w:spacing w:val="-25"/>
          <w:sz w:val="22"/>
          <w:szCs w:val="20"/>
        </w:rPr>
        <w:t xml:space="preserve"> </w:t>
      </w:r>
      <w:r w:rsidRPr="00CA32AE">
        <w:rPr>
          <w:sz w:val="22"/>
          <w:szCs w:val="20"/>
        </w:rPr>
        <w:t>the post.</w:t>
      </w:r>
    </w:p>
    <w:p w14:paraId="193E4462" w14:textId="77777777" w:rsidR="006C131C" w:rsidRPr="00CA32AE" w:rsidRDefault="006C131C" w:rsidP="006C131C">
      <w:pPr>
        <w:pStyle w:val="BodyText"/>
        <w:rPr>
          <w:sz w:val="22"/>
          <w:szCs w:val="22"/>
        </w:rPr>
      </w:pPr>
      <w:r w:rsidRPr="00CA32AE">
        <w:rPr>
          <w:sz w:val="22"/>
          <w:szCs w:val="22"/>
        </w:rPr>
        <w:t>To always comply with the requirements of Health and Safety Regulations to ensure their own wellbeing and that of their</w:t>
      </w:r>
      <w:r w:rsidRPr="00CA32AE">
        <w:rPr>
          <w:spacing w:val="-24"/>
          <w:sz w:val="22"/>
          <w:szCs w:val="22"/>
        </w:rPr>
        <w:t xml:space="preserve"> </w:t>
      </w:r>
      <w:r w:rsidRPr="00CA32AE">
        <w:rPr>
          <w:sz w:val="22"/>
          <w:szCs w:val="22"/>
        </w:rPr>
        <w:t>colleagues.</w:t>
      </w:r>
    </w:p>
    <w:p w14:paraId="04D23175" w14:textId="77777777" w:rsidR="006C131C" w:rsidRPr="00CA32AE" w:rsidRDefault="006C131C" w:rsidP="006C131C">
      <w:pPr>
        <w:pStyle w:val="BodyText"/>
        <w:rPr>
          <w:sz w:val="22"/>
          <w:szCs w:val="22"/>
        </w:rPr>
      </w:pPr>
    </w:p>
    <w:p w14:paraId="0EBFFE6B" w14:textId="77777777" w:rsidR="006C131C" w:rsidRPr="00CA32AE" w:rsidRDefault="006C131C" w:rsidP="006C131C">
      <w:pPr>
        <w:pStyle w:val="BodyText"/>
        <w:rPr>
          <w:sz w:val="22"/>
          <w:szCs w:val="20"/>
        </w:rPr>
      </w:pPr>
      <w:r w:rsidRPr="00CA32AE">
        <w:rPr>
          <w:sz w:val="22"/>
          <w:szCs w:val="20"/>
        </w:rPr>
        <w:t>OFG Group is committed to safeguarding and promoting the welfare of children, young people and vulnerable adults and expect all employees to work in accordance with this.</w:t>
      </w:r>
    </w:p>
    <w:p w14:paraId="76900916" w14:textId="77777777" w:rsidR="006C131C" w:rsidRPr="00CA32AE" w:rsidRDefault="006C131C" w:rsidP="006C131C">
      <w:pPr>
        <w:pStyle w:val="BodyText"/>
        <w:rPr>
          <w:sz w:val="22"/>
          <w:szCs w:val="20"/>
        </w:rPr>
      </w:pPr>
      <w:r w:rsidRPr="00CA32AE">
        <w:rPr>
          <w:sz w:val="22"/>
          <w:szCs w:val="20"/>
        </w:rPr>
        <w:t>Ability to work attentively and accurately with data inputting</w:t>
      </w:r>
    </w:p>
    <w:p w14:paraId="0EB9965E" w14:textId="77777777" w:rsidR="006C131C" w:rsidRPr="00CA32AE" w:rsidRDefault="006C131C" w:rsidP="006C131C">
      <w:pPr>
        <w:pStyle w:val="BodyText"/>
        <w:rPr>
          <w:sz w:val="22"/>
          <w:szCs w:val="20"/>
        </w:rPr>
      </w:pPr>
      <w:bookmarkStart w:id="0" w:name="_Hlk36106641"/>
      <w:r w:rsidRPr="00CA32AE">
        <w:rPr>
          <w:sz w:val="22"/>
          <w:szCs w:val="20"/>
        </w:rPr>
        <w:t>Undertakes other duties as assigned.</w:t>
      </w:r>
    </w:p>
    <w:bookmarkEnd w:id="0"/>
    <w:p w14:paraId="00CA53EB" w14:textId="77777777" w:rsidR="006C131C" w:rsidRDefault="006C131C" w:rsidP="006C131C">
      <w:pPr>
        <w:pStyle w:val="BodyText"/>
        <w:rPr>
          <w:szCs w:val="22"/>
        </w:rPr>
      </w:pPr>
    </w:p>
    <w:p w14:paraId="1A1EC958" w14:textId="5B146045" w:rsidR="006C131C" w:rsidRDefault="006C131C" w:rsidP="006C131C">
      <w:pPr>
        <w:pStyle w:val="BodyText"/>
        <w:rPr>
          <w:szCs w:val="22"/>
        </w:rPr>
      </w:pPr>
      <w:r w:rsidRPr="00811205">
        <w:rPr>
          <w:szCs w:val="22"/>
        </w:rPr>
        <w:br/>
      </w:r>
      <w:r>
        <w:rPr>
          <w:bCs/>
          <w:szCs w:val="22"/>
        </w:rPr>
        <w:br/>
        <w:t xml:space="preserve">EXPERIENCE, SKILLS &amp; QUALIFICATIONS: </w:t>
      </w:r>
    </w:p>
    <w:p w14:paraId="2A1EEBC8" w14:textId="77777777" w:rsidR="006C131C" w:rsidRDefault="006C131C" w:rsidP="006C131C">
      <w:pPr>
        <w:pStyle w:val="BodyText"/>
      </w:pPr>
    </w:p>
    <w:p w14:paraId="7F481954" w14:textId="77777777" w:rsidR="006C131C" w:rsidRDefault="006C131C" w:rsidP="006C131C">
      <w:pPr>
        <w:pStyle w:val="BodyText"/>
      </w:pPr>
      <w:r>
        <w:t>ESSENTIAL</w:t>
      </w:r>
    </w:p>
    <w:p w14:paraId="72B0F5A8" w14:textId="1EFA849D" w:rsidR="00CA32AE" w:rsidRPr="00CA32AE" w:rsidRDefault="00CA32AE" w:rsidP="00CA32AE">
      <w:pPr>
        <w:pStyle w:val="ListBullet"/>
        <w:rPr>
          <w:rFonts w:ascii="Arial" w:eastAsia="Times New Roman" w:hAnsi="Arial" w:cs="Arial"/>
        </w:rPr>
      </w:pPr>
      <w:r w:rsidRPr="00CA32AE">
        <w:rPr>
          <w:rFonts w:ascii="Arial" w:eastAsia="Times New Roman" w:hAnsi="Arial" w:cs="Arial"/>
        </w:rPr>
        <w:t xml:space="preserve">Proven experience operating at HR Business Partner or equivalent level. </w:t>
      </w:r>
    </w:p>
    <w:p w14:paraId="09CD33DB" w14:textId="02CAAA1E" w:rsidR="00CA32AE" w:rsidRPr="00CA32AE" w:rsidRDefault="00CA32AE" w:rsidP="00CA32AE">
      <w:pPr>
        <w:pStyle w:val="ListBullet"/>
        <w:rPr>
          <w:rFonts w:ascii="Arial" w:eastAsia="Times New Roman" w:hAnsi="Arial" w:cs="Arial"/>
        </w:rPr>
      </w:pPr>
      <w:r w:rsidRPr="00CA32AE">
        <w:rPr>
          <w:rFonts w:ascii="Arial" w:eastAsia="Times New Roman" w:hAnsi="Arial" w:cs="Arial"/>
        </w:rPr>
        <w:t xml:space="preserve">Strong employee relations experience, with confidence managing complex casework independently. </w:t>
      </w:r>
    </w:p>
    <w:p w14:paraId="204B1BEC" w14:textId="5F6F4E80" w:rsidR="00CA32AE" w:rsidRPr="00CA32AE" w:rsidRDefault="00CA32AE" w:rsidP="00CA32AE">
      <w:pPr>
        <w:pStyle w:val="ListBullet"/>
        <w:rPr>
          <w:rFonts w:ascii="Arial" w:eastAsia="Times New Roman" w:hAnsi="Arial" w:cs="Arial"/>
        </w:rPr>
      </w:pPr>
      <w:r w:rsidRPr="00CA32AE">
        <w:rPr>
          <w:rFonts w:ascii="Arial" w:eastAsia="Times New Roman" w:hAnsi="Arial" w:cs="Arial"/>
        </w:rPr>
        <w:t xml:space="preserve">Providing HR support across multiple sites and stakeholder groups. </w:t>
      </w:r>
    </w:p>
    <w:p w14:paraId="7C7AEB85" w14:textId="4629F16F" w:rsidR="00CA32AE" w:rsidRPr="00CA32AE" w:rsidRDefault="00CA32AE" w:rsidP="00CA32AE">
      <w:pPr>
        <w:pStyle w:val="ListBullet"/>
        <w:rPr>
          <w:rFonts w:ascii="Arial" w:eastAsia="Times New Roman" w:hAnsi="Arial" w:cs="Arial"/>
        </w:rPr>
      </w:pPr>
      <w:r w:rsidRPr="00CA32AE">
        <w:rPr>
          <w:rFonts w:ascii="Arial" w:eastAsia="Times New Roman" w:hAnsi="Arial" w:cs="Arial"/>
        </w:rPr>
        <w:t xml:space="preserve">Strong generalist HR knowledge across employee relations, recruitment, onboarding, performance management and compliance. </w:t>
      </w:r>
    </w:p>
    <w:p w14:paraId="12AA55C4" w14:textId="29791811" w:rsidR="00CA32AE" w:rsidRPr="00CA32AE" w:rsidRDefault="00CA32AE" w:rsidP="00CA32AE">
      <w:pPr>
        <w:pStyle w:val="ListBullet"/>
        <w:rPr>
          <w:rFonts w:ascii="Arial" w:eastAsia="Times New Roman" w:hAnsi="Arial" w:cs="Arial"/>
        </w:rPr>
      </w:pPr>
      <w:r w:rsidRPr="00CA32AE">
        <w:rPr>
          <w:rFonts w:ascii="Arial" w:eastAsia="Times New Roman" w:hAnsi="Arial" w:cs="Arial"/>
        </w:rPr>
        <w:t xml:space="preserve">Experience supporting </w:t>
      </w:r>
      <w:proofErr w:type="spellStart"/>
      <w:r w:rsidRPr="00CA32AE">
        <w:rPr>
          <w:rFonts w:ascii="Arial" w:eastAsia="Times New Roman" w:hAnsi="Arial" w:cs="Arial"/>
        </w:rPr>
        <w:t>organisational</w:t>
      </w:r>
      <w:proofErr w:type="spellEnd"/>
      <w:r w:rsidRPr="00CA32AE">
        <w:rPr>
          <w:rFonts w:ascii="Arial" w:eastAsia="Times New Roman" w:hAnsi="Arial" w:cs="Arial"/>
        </w:rPr>
        <w:t xml:space="preserve"> </w:t>
      </w:r>
      <w:proofErr w:type="gramStart"/>
      <w:r w:rsidRPr="00CA32AE">
        <w:rPr>
          <w:rFonts w:ascii="Arial" w:eastAsia="Times New Roman" w:hAnsi="Arial" w:cs="Arial"/>
        </w:rPr>
        <w:t>change</w:t>
      </w:r>
      <w:proofErr w:type="gramEnd"/>
      <w:r w:rsidRPr="00CA32AE">
        <w:rPr>
          <w:rFonts w:ascii="Arial" w:eastAsia="Times New Roman" w:hAnsi="Arial" w:cs="Arial"/>
        </w:rPr>
        <w:t xml:space="preserve">, restructures and business transformation initiatives. </w:t>
      </w:r>
    </w:p>
    <w:p w14:paraId="2BA8EAD7" w14:textId="1A2950F8" w:rsidR="00CA32AE" w:rsidRPr="00CA32AE" w:rsidRDefault="00CA32AE" w:rsidP="00CA32AE">
      <w:pPr>
        <w:pStyle w:val="ListBullet"/>
        <w:rPr>
          <w:rFonts w:ascii="Arial" w:eastAsia="Times New Roman" w:hAnsi="Arial" w:cs="Arial"/>
        </w:rPr>
      </w:pPr>
      <w:r w:rsidRPr="00CA32AE">
        <w:rPr>
          <w:rFonts w:ascii="Arial" w:eastAsia="Times New Roman" w:hAnsi="Arial" w:cs="Arial"/>
        </w:rPr>
        <w:t xml:space="preserve">Experience supporting or leading HR integration activities during acquisitions, including due diligence, onboarding and cultural alignment. </w:t>
      </w:r>
    </w:p>
    <w:p w14:paraId="0A45FB26" w14:textId="326DE44F" w:rsidR="00CA32AE" w:rsidRPr="00CA32AE" w:rsidRDefault="00CA32AE" w:rsidP="00CA32AE">
      <w:pPr>
        <w:pStyle w:val="ListBullet"/>
        <w:rPr>
          <w:rFonts w:ascii="Arial" w:eastAsia="Times New Roman" w:hAnsi="Arial" w:cs="Arial"/>
        </w:rPr>
      </w:pPr>
      <w:r w:rsidRPr="00CA32AE">
        <w:rPr>
          <w:rFonts w:ascii="Arial" w:eastAsia="Times New Roman" w:hAnsi="Arial" w:cs="Arial"/>
        </w:rPr>
        <w:t xml:space="preserve">Sound understanding of UK employment legislation and HR best practice. </w:t>
      </w:r>
    </w:p>
    <w:p w14:paraId="39C08765" w14:textId="3977B727" w:rsidR="00CA32AE" w:rsidRPr="00CA32AE" w:rsidRDefault="00CA32AE" w:rsidP="00CA32AE">
      <w:pPr>
        <w:pStyle w:val="ListBullet"/>
        <w:rPr>
          <w:rFonts w:ascii="Arial" w:eastAsia="Times New Roman" w:hAnsi="Arial" w:cs="Arial"/>
        </w:rPr>
      </w:pPr>
      <w:r w:rsidRPr="00CA32AE">
        <w:rPr>
          <w:rFonts w:ascii="Arial" w:eastAsia="Times New Roman" w:hAnsi="Arial" w:cs="Arial"/>
        </w:rPr>
        <w:t xml:space="preserve">Ability to build credibility and influence stakeholders at all levels. </w:t>
      </w:r>
    </w:p>
    <w:p w14:paraId="2A16F613" w14:textId="204619FA" w:rsidR="00CA32AE" w:rsidRPr="00CA32AE" w:rsidRDefault="00CA32AE" w:rsidP="00CA32AE">
      <w:pPr>
        <w:pStyle w:val="ListBullet"/>
        <w:rPr>
          <w:rFonts w:ascii="Arial" w:eastAsia="Times New Roman" w:hAnsi="Arial" w:cs="Arial"/>
        </w:rPr>
      </w:pPr>
      <w:r w:rsidRPr="00CA32AE">
        <w:rPr>
          <w:rFonts w:ascii="Arial" w:eastAsia="Times New Roman" w:hAnsi="Arial" w:cs="Arial"/>
        </w:rPr>
        <w:t xml:space="preserve">Strong commercial awareness and ability to balance operational priorities with strategic objectives. </w:t>
      </w:r>
    </w:p>
    <w:p w14:paraId="4DEAFC36" w14:textId="0CF8B528" w:rsidR="00CA32AE" w:rsidRPr="00CA32AE" w:rsidRDefault="00CA32AE" w:rsidP="00CA32AE">
      <w:pPr>
        <w:pStyle w:val="ListBullet"/>
        <w:rPr>
          <w:rFonts w:ascii="Arial" w:eastAsia="Times New Roman" w:hAnsi="Arial" w:cs="Arial"/>
        </w:rPr>
      </w:pPr>
      <w:r w:rsidRPr="00CA32AE">
        <w:rPr>
          <w:rFonts w:ascii="Arial" w:eastAsia="Times New Roman" w:hAnsi="Arial" w:cs="Arial"/>
        </w:rPr>
        <w:t xml:space="preserve">Resilient, adaptable and comfortable working within a fast-paced environment. </w:t>
      </w:r>
    </w:p>
    <w:p w14:paraId="4ADA7E21" w14:textId="307EBE74" w:rsidR="00CA32AE" w:rsidRPr="00CA32AE" w:rsidRDefault="00CA32AE" w:rsidP="00CA32AE">
      <w:pPr>
        <w:pStyle w:val="ListBullet"/>
        <w:rPr>
          <w:rFonts w:ascii="Arial" w:eastAsia="Times New Roman" w:hAnsi="Arial" w:cs="Arial"/>
        </w:rPr>
      </w:pPr>
      <w:r w:rsidRPr="00CA32AE">
        <w:rPr>
          <w:rFonts w:ascii="Arial" w:eastAsia="Times New Roman" w:hAnsi="Arial" w:cs="Arial"/>
        </w:rPr>
        <w:t xml:space="preserve">Full UK driving </w:t>
      </w:r>
      <w:proofErr w:type="spellStart"/>
      <w:r w:rsidRPr="00CA32AE">
        <w:rPr>
          <w:rFonts w:ascii="Arial" w:eastAsia="Times New Roman" w:hAnsi="Arial" w:cs="Arial"/>
        </w:rPr>
        <w:t>licence</w:t>
      </w:r>
      <w:proofErr w:type="spellEnd"/>
      <w:r w:rsidRPr="00CA32AE">
        <w:rPr>
          <w:rFonts w:ascii="Arial" w:eastAsia="Times New Roman" w:hAnsi="Arial" w:cs="Arial"/>
        </w:rPr>
        <w:t xml:space="preserve"> and willingness to travel extensively across the South of England.</w:t>
      </w:r>
    </w:p>
    <w:p w14:paraId="00553EF4" w14:textId="5E000055" w:rsidR="006C131C" w:rsidRPr="00CA32AE" w:rsidRDefault="006C131C" w:rsidP="00CA32AE">
      <w:pPr>
        <w:pStyle w:val="ListBullet"/>
        <w:numPr>
          <w:ilvl w:val="0"/>
          <w:numId w:val="0"/>
        </w:numPr>
      </w:pPr>
    </w:p>
    <w:p w14:paraId="615CB702" w14:textId="77777777" w:rsidR="006C131C" w:rsidRDefault="006C131C" w:rsidP="006C131C">
      <w:pPr>
        <w:pStyle w:val="BodyText"/>
        <w:rPr>
          <w:szCs w:val="22"/>
        </w:rPr>
      </w:pPr>
      <w:r w:rsidRPr="00FA16AD">
        <w:rPr>
          <w:szCs w:val="22"/>
        </w:rPr>
        <w:t>DESIRABLE</w:t>
      </w:r>
    </w:p>
    <w:p w14:paraId="607C7930" w14:textId="199D0C22" w:rsidR="00CA32AE" w:rsidRPr="00CA32AE" w:rsidRDefault="00CA32AE" w:rsidP="00CA32AE">
      <w:pPr>
        <w:pStyle w:val="ListBullet"/>
        <w:rPr>
          <w:lang w:val="en-GB"/>
        </w:rPr>
      </w:pPr>
      <w:r w:rsidRPr="00CA32AE">
        <w:rPr>
          <w:lang w:val="en-GB"/>
        </w:rPr>
        <w:lastRenderedPageBreak/>
        <w:t xml:space="preserve">Previous experience within education, care or other multi-site environments. </w:t>
      </w:r>
    </w:p>
    <w:p w14:paraId="22420BBE" w14:textId="12CC2324" w:rsidR="00CA32AE" w:rsidRPr="00CA32AE" w:rsidRDefault="00CA32AE" w:rsidP="00CA32AE">
      <w:pPr>
        <w:pStyle w:val="ListBullet"/>
        <w:rPr>
          <w:lang w:val="en-GB"/>
        </w:rPr>
      </w:pPr>
      <w:r w:rsidRPr="00CA32AE">
        <w:rPr>
          <w:lang w:val="en-GB"/>
        </w:rPr>
        <w:t xml:space="preserve">CIPD qualification or equivalent professional development. </w:t>
      </w:r>
    </w:p>
    <w:p w14:paraId="5AC941AD" w14:textId="41200463" w:rsidR="00CA32AE" w:rsidRPr="00CA32AE" w:rsidRDefault="00CA32AE" w:rsidP="00CA32AE">
      <w:pPr>
        <w:pStyle w:val="ListBullet"/>
        <w:rPr>
          <w:lang w:val="en-GB"/>
        </w:rPr>
      </w:pPr>
      <w:r w:rsidRPr="00CA32AE">
        <w:rPr>
          <w:lang w:val="en-GB"/>
        </w:rPr>
        <w:t>Experience supporting organisations through growth, acquisition or transformation programmes.</w:t>
      </w:r>
    </w:p>
    <w:p w14:paraId="530115D3" w14:textId="77777777" w:rsidR="00972C75" w:rsidRDefault="00972C75" w:rsidP="00972C75">
      <w:pPr>
        <w:pStyle w:val="ListBullet"/>
        <w:numPr>
          <w:ilvl w:val="0"/>
          <w:numId w:val="0"/>
        </w:numPr>
      </w:pPr>
    </w:p>
    <w:p w14:paraId="123DDFF4" w14:textId="2B5B9DF3" w:rsidR="00972C75" w:rsidRPr="00972C75" w:rsidRDefault="00972C75" w:rsidP="00972C75">
      <w:pPr>
        <w:pStyle w:val="ListBullet"/>
        <w:numPr>
          <w:ilvl w:val="0"/>
          <w:numId w:val="0"/>
        </w:numPr>
        <w:rPr>
          <w:b/>
          <w:bCs/>
        </w:rPr>
      </w:pPr>
      <w:r>
        <w:t>****</w:t>
      </w:r>
      <w:r w:rsidRPr="00972C75">
        <w:rPr>
          <w:b/>
          <w:bCs/>
          <w:sz w:val="24"/>
          <w:szCs w:val="24"/>
          <w:u w:val="single"/>
        </w:rPr>
        <w:t>Please note:</w:t>
      </w:r>
      <w:r>
        <w:t xml:space="preserve"> </w:t>
      </w:r>
      <w:r w:rsidRPr="00972C75">
        <w:rPr>
          <w:b/>
          <w:bCs/>
        </w:rPr>
        <w:t xml:space="preserve">While OFG operates a 4-day working week policy as a noncontractual benefit in some parts of the </w:t>
      </w:r>
      <w:proofErr w:type="spellStart"/>
      <w:r w:rsidRPr="00972C75">
        <w:rPr>
          <w:b/>
          <w:bCs/>
        </w:rPr>
        <w:t>organisation</w:t>
      </w:r>
      <w:proofErr w:type="spellEnd"/>
      <w:r w:rsidRPr="00972C75">
        <w:rPr>
          <w:b/>
          <w:bCs/>
        </w:rPr>
        <w:t xml:space="preserve">, this division is subject to different policies. Therefore, this benefit is not available for this </w:t>
      </w:r>
      <w:proofErr w:type="gramStart"/>
      <w:r w:rsidRPr="00972C75">
        <w:rPr>
          <w:b/>
          <w:bCs/>
        </w:rPr>
        <w:t>role.*</w:t>
      </w:r>
      <w:proofErr w:type="gramEnd"/>
      <w:r w:rsidRPr="00972C75">
        <w:rPr>
          <w:b/>
          <w:bCs/>
        </w:rPr>
        <w:t>***</w:t>
      </w:r>
    </w:p>
    <w:p w14:paraId="72E9E688" w14:textId="77777777" w:rsidR="00972C75" w:rsidRPr="00972C75" w:rsidRDefault="00972C75" w:rsidP="00972C75">
      <w:pPr>
        <w:pStyle w:val="ListBullet"/>
        <w:numPr>
          <w:ilvl w:val="0"/>
          <w:numId w:val="0"/>
        </w:numPr>
        <w:ind w:left="360" w:hanging="360"/>
      </w:pPr>
    </w:p>
    <w:p w14:paraId="0345C6DF" w14:textId="1459F37F" w:rsidR="00914C10" w:rsidRPr="00E50ED0" w:rsidRDefault="00914C10" w:rsidP="006C131C">
      <w:pPr>
        <w:pStyle w:val="BodyText"/>
      </w:pPr>
    </w:p>
    <w:sectPr w:rsidR="00914C10" w:rsidRPr="00E50ED0" w:rsidSect="00B6380B">
      <w:headerReference w:type="default" r:id="rId8"/>
      <w:footerReference w:type="default" r:id="rId9"/>
      <w:pgSz w:w="11906" w:h="16838"/>
      <w:pgMar w:top="720" w:right="720" w:bottom="720" w:left="720"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40F53" w14:textId="77777777" w:rsidR="008020F9" w:rsidRDefault="008020F9" w:rsidP="00BB76A5">
      <w:pPr>
        <w:spacing w:after="0" w:line="240" w:lineRule="auto"/>
      </w:pPr>
      <w:r>
        <w:separator/>
      </w:r>
    </w:p>
  </w:endnote>
  <w:endnote w:type="continuationSeparator" w:id="0">
    <w:p w14:paraId="218E1839" w14:textId="77777777" w:rsidR="008020F9" w:rsidRDefault="008020F9" w:rsidP="00BB7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028AC" w14:textId="77777777" w:rsidR="00017304" w:rsidRDefault="00017304" w:rsidP="00017304">
    <w:pPr>
      <w:pStyle w:val="Footer"/>
      <w:tabs>
        <w:tab w:val="clear" w:pos="4513"/>
        <w:tab w:val="clear" w:pos="9026"/>
        <w:tab w:val="center" w:pos="993"/>
        <w:tab w:val="right" w:pos="9498"/>
      </w:tabs>
      <w:ind w:left="0" w:firstLine="0"/>
      <w:rPr>
        <w:noProof/>
      </w:rPr>
    </w:pPr>
  </w:p>
  <w:p w14:paraId="19BD44C2" w14:textId="66C9AC34" w:rsidR="00017304" w:rsidRDefault="00017304" w:rsidP="00017304">
    <w:pPr>
      <w:pStyle w:val="Footer"/>
      <w:tabs>
        <w:tab w:val="clear" w:pos="4513"/>
        <w:tab w:val="clear" w:pos="9026"/>
        <w:tab w:val="center" w:pos="993"/>
        <w:tab w:val="right" w:pos="9498"/>
      </w:tabs>
      <w:ind w:left="0" w:firstLine="0"/>
    </w:pPr>
    <w:r>
      <w:rPr>
        <w:noProof/>
      </w:rPr>
      <w:drawing>
        <wp:inline distT="0" distB="0" distL="0" distR="0" wp14:anchorId="0D037ADB" wp14:editId="598CD5C2">
          <wp:extent cx="1512000" cy="147600"/>
          <wp:effectExtent l="0" t="0" r="0" b="5080"/>
          <wp:docPr id="1003000118" name="Picture 1" descr="A green letter and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00118" name="Picture 1" descr="A green letter and a white background&#10;&#10;Description automatically generated"/>
                  <pic:cNvPicPr/>
                </pic:nvPicPr>
                <pic:blipFill>
                  <a:blip r:embed="rId1"/>
                  <a:stretch>
                    <a:fillRect/>
                  </a:stretch>
                </pic:blipFill>
                <pic:spPr>
                  <a:xfrm>
                    <a:off x="0" y="0"/>
                    <a:ext cx="1512000" cy="147600"/>
                  </a:xfrm>
                  <a:prstGeom prst="rect">
                    <a:avLst/>
                  </a:prstGeom>
                </pic:spPr>
              </pic:pic>
            </a:graphicData>
          </a:graphic>
        </wp:inline>
      </w:drawing>
    </w:r>
    <w:r>
      <w:rPr>
        <w:noProof/>
      </w:rPr>
      <w:t xml:space="preserve">                               </w:t>
    </w:r>
    <w:r>
      <w:rPr>
        <w:noProof/>
      </w:rPr>
      <w:drawing>
        <wp:inline distT="0" distB="0" distL="0" distR="0" wp14:anchorId="0AF16825" wp14:editId="6A34FFCC">
          <wp:extent cx="1641600" cy="147600"/>
          <wp:effectExtent l="0" t="0" r="0" b="5080"/>
          <wp:docPr id="389004260" name="Picture 1" descr="A pink letter 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04260" name="Picture 1" descr="A pink letter a&#10;&#10;Description automatically generated"/>
                  <pic:cNvPicPr/>
                </pic:nvPicPr>
                <pic:blipFill>
                  <a:blip r:embed="rId2"/>
                  <a:stretch>
                    <a:fillRect/>
                  </a:stretch>
                </pic:blipFill>
                <pic:spPr>
                  <a:xfrm>
                    <a:off x="0" y="0"/>
                    <a:ext cx="1641600" cy="147600"/>
                  </a:xfrm>
                  <a:prstGeom prst="rect">
                    <a:avLst/>
                  </a:prstGeom>
                </pic:spPr>
              </pic:pic>
            </a:graphicData>
          </a:graphic>
        </wp:inline>
      </w:drawing>
    </w:r>
    <w:r>
      <w:rPr>
        <w:noProof/>
      </w:rPr>
      <w:t xml:space="preserve">                                  </w:t>
    </w:r>
    <w:r>
      <w:rPr>
        <w:noProof/>
      </w:rPr>
      <w:drawing>
        <wp:inline distT="0" distB="0" distL="0" distR="0" wp14:anchorId="0E462355" wp14:editId="33C62EC6">
          <wp:extent cx="1341120" cy="170764"/>
          <wp:effectExtent l="0" t="0" r="0" b="1270"/>
          <wp:docPr id="708276971" name="Picture 1" descr="A purple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87485" name="Picture 1" descr="A purple letters on a white background&#10;&#10;Description automatically generated"/>
                  <pic:cNvPicPr/>
                </pic:nvPicPr>
                <pic:blipFill>
                  <a:blip r:embed="rId3"/>
                  <a:stretch>
                    <a:fillRect/>
                  </a:stretch>
                </pic:blipFill>
                <pic:spPr>
                  <a:xfrm>
                    <a:off x="0" y="0"/>
                    <a:ext cx="1365597" cy="173881"/>
                  </a:xfrm>
                  <a:prstGeom prst="rect">
                    <a:avLst/>
                  </a:prstGeom>
                </pic:spPr>
              </pic:pic>
            </a:graphicData>
          </a:graphic>
        </wp:inline>
      </w:drawing>
    </w:r>
  </w:p>
  <w:p w14:paraId="5BD6707F" w14:textId="4D7D2379" w:rsidR="001B1F9D" w:rsidRDefault="001B1F9D">
    <w:pPr>
      <w:pStyle w:val="Footer"/>
    </w:pPr>
  </w:p>
  <w:p w14:paraId="62A5271B" w14:textId="75CECBC3" w:rsidR="00017304" w:rsidRPr="00017304" w:rsidRDefault="00017304" w:rsidP="00017304">
    <w:pPr>
      <w:pStyle w:val="Footer"/>
      <w:jc w:val="center"/>
      <w:rPr>
        <w:b/>
        <w:bCs/>
      </w:rPr>
    </w:pPr>
    <w:r w:rsidRPr="00017304">
      <w:rPr>
        <w:b/>
        <w:bCs/>
      </w:rPr>
      <w:fldChar w:fldCharType="begin"/>
    </w:r>
    <w:r w:rsidRPr="00017304">
      <w:rPr>
        <w:b/>
        <w:bCs/>
      </w:rPr>
      <w:instrText>PAGE   \* MERGEFORMAT</w:instrText>
    </w:r>
    <w:r w:rsidRPr="00017304">
      <w:rPr>
        <w:b/>
        <w:bCs/>
      </w:rPr>
      <w:fldChar w:fldCharType="separate"/>
    </w:r>
    <w:r w:rsidRPr="00017304">
      <w:rPr>
        <w:b/>
        <w:bCs/>
      </w:rPr>
      <w:t>1</w:t>
    </w:r>
    <w:r w:rsidRPr="00017304">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9481A" w14:textId="77777777" w:rsidR="008020F9" w:rsidRDefault="008020F9" w:rsidP="00BB76A5">
      <w:pPr>
        <w:spacing w:after="0" w:line="240" w:lineRule="auto"/>
      </w:pPr>
      <w:r>
        <w:separator/>
      </w:r>
    </w:p>
  </w:footnote>
  <w:footnote w:type="continuationSeparator" w:id="0">
    <w:p w14:paraId="1830288A" w14:textId="77777777" w:rsidR="008020F9" w:rsidRDefault="008020F9" w:rsidP="00BB7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3EA41" w14:textId="06DA0F45" w:rsidR="00BB76A5" w:rsidRPr="00BB76A5" w:rsidRDefault="001A077B" w:rsidP="00BB76A5">
    <w:pPr>
      <w:pStyle w:val="Header"/>
      <w:jc w:val="right"/>
      <w:rPr>
        <w:rFonts w:ascii="Arial" w:hAnsi="Arial" w:cs="Arial"/>
        <w:b/>
        <w:bCs/>
        <w:sz w:val="28"/>
        <w:szCs w:val="28"/>
      </w:rPr>
    </w:pPr>
    <w:r>
      <w:rPr>
        <w:rFonts w:ascii="Arial" w:hAnsi="Arial" w:cs="Arial"/>
        <w:b/>
        <w:noProof/>
        <w:sz w:val="24"/>
      </w:rPr>
      <w:drawing>
        <wp:anchor distT="0" distB="0" distL="114300" distR="114300" simplePos="0" relativeHeight="251661312" behindDoc="0" locked="0" layoutInCell="1" allowOverlap="1" wp14:anchorId="768889D4" wp14:editId="4A72D0AC">
          <wp:simplePos x="0" y="0"/>
          <wp:positionH relativeFrom="column">
            <wp:posOffset>-327660</wp:posOffset>
          </wp:positionH>
          <wp:positionV relativeFrom="paragraph">
            <wp:posOffset>-838835</wp:posOffset>
          </wp:positionV>
          <wp:extent cx="768927" cy="976745"/>
          <wp:effectExtent l="0" t="0" r="0" b="0"/>
          <wp:wrapSquare wrapText="bothSides"/>
          <wp:docPr id="1150974809" name="Picture 2" descr="A logo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974809" name="Picture 2" descr="A logo of a boo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8927" cy="976745"/>
                  </a:xfrm>
                  <a:prstGeom prst="rect">
                    <a:avLst/>
                  </a:prstGeom>
                </pic:spPr>
              </pic:pic>
            </a:graphicData>
          </a:graphic>
        </wp:anchor>
      </w:drawing>
    </w:r>
    <w:r w:rsidR="00914C10">
      <w:rPr>
        <w:noProof/>
      </w:rPr>
      <mc:AlternateContent>
        <mc:Choice Requires="wps">
          <w:drawing>
            <wp:anchor distT="0" distB="0" distL="114300" distR="114300" simplePos="0" relativeHeight="251660288" behindDoc="0" locked="0" layoutInCell="1" allowOverlap="1" wp14:anchorId="0D73F3B1" wp14:editId="6BF40C46">
              <wp:simplePos x="0" y="0"/>
              <wp:positionH relativeFrom="column">
                <wp:posOffset>3596640</wp:posOffset>
              </wp:positionH>
              <wp:positionV relativeFrom="paragraph">
                <wp:posOffset>-663575</wp:posOffset>
              </wp:positionV>
              <wp:extent cx="3444240" cy="754380"/>
              <wp:effectExtent l="0" t="0" r="3810" b="7620"/>
              <wp:wrapNone/>
              <wp:docPr id="103404307" name="Text Box 2"/>
              <wp:cNvGraphicFramePr/>
              <a:graphic xmlns:a="http://schemas.openxmlformats.org/drawingml/2006/main">
                <a:graphicData uri="http://schemas.microsoft.com/office/word/2010/wordprocessingShape">
                  <wps:wsp>
                    <wps:cNvSpPr txBox="1"/>
                    <wps:spPr>
                      <a:xfrm>
                        <a:off x="0" y="0"/>
                        <a:ext cx="3444240" cy="754380"/>
                      </a:xfrm>
                      <a:prstGeom prst="rect">
                        <a:avLst/>
                      </a:prstGeom>
                      <a:solidFill>
                        <a:schemeClr val="lt1"/>
                      </a:solidFill>
                      <a:ln w="6350">
                        <a:noFill/>
                      </a:ln>
                    </wps:spPr>
                    <wps:txbx>
                      <w:txbxContent>
                        <w:p w14:paraId="44FD452F" w14:textId="7CAEA58E" w:rsidR="00BB76A5" w:rsidRDefault="00BB76A5" w:rsidP="00BB76A5">
                          <w:pPr>
                            <w:spacing w:after="0"/>
                            <w:jc w:val="right"/>
                            <w:rPr>
                              <w:rFonts w:ascii="Arial" w:hAnsi="Arial" w:cs="Arial"/>
                              <w:b/>
                              <w:bCs/>
                              <w:sz w:val="28"/>
                              <w:szCs w:val="28"/>
                            </w:rPr>
                          </w:pPr>
                          <w:r>
                            <w:rPr>
                              <w:rFonts w:ascii="Arial" w:hAnsi="Arial" w:cs="Arial"/>
                              <w:b/>
                              <w:bCs/>
                              <w:sz w:val="28"/>
                              <w:szCs w:val="28"/>
                            </w:rPr>
                            <w:t>Job Description</w:t>
                          </w:r>
                        </w:p>
                        <w:p w14:paraId="0563E185" w14:textId="4B9BDCCE" w:rsidR="00BB76A5" w:rsidRPr="00BB76A5" w:rsidRDefault="00BB76A5" w:rsidP="00BB76A5">
                          <w:pPr>
                            <w:spacing w:after="0"/>
                            <w:jc w:val="right"/>
                            <w:rPr>
                              <w:rFonts w:ascii="Arial" w:hAnsi="Arial" w:cs="Arial"/>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3F3B1" id="_x0000_t202" coordsize="21600,21600" o:spt="202" path="m,l,21600r21600,l21600,xe">
              <v:stroke joinstyle="miter"/>
              <v:path gradientshapeok="t" o:connecttype="rect"/>
            </v:shapetype>
            <v:shape id="Text Box 2" o:spid="_x0000_s1026" type="#_x0000_t202" style="position:absolute;left:0;text-align:left;margin-left:283.2pt;margin-top:-52.25pt;width:271.2pt;height:5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" fillcolor="white [3201]" stroked="f" strokeweight=".5pt">
              <v:textbox>
                <w:txbxContent>
                  <w:p w14:paraId="44FD452F" w14:textId="7CAEA58E" w:rsidR="00BB76A5" w:rsidRDefault="00BB76A5" w:rsidP="00BB76A5">
                    <w:pPr>
                      <w:spacing w:after="0"/>
                      <w:jc w:val="right"/>
                      <w:rPr>
                        <w:rFonts w:ascii="Arial" w:hAnsi="Arial" w:cs="Arial"/>
                        <w:b/>
                        <w:bCs/>
                        <w:sz w:val="28"/>
                        <w:szCs w:val="28"/>
                      </w:rPr>
                    </w:pPr>
                    <w:r>
                      <w:rPr>
                        <w:rFonts w:ascii="Arial" w:hAnsi="Arial" w:cs="Arial"/>
                        <w:b/>
                        <w:bCs/>
                        <w:sz w:val="28"/>
                        <w:szCs w:val="28"/>
                      </w:rPr>
                      <w:t>Job Description</w:t>
                    </w:r>
                  </w:p>
                  <w:p w14:paraId="0563E185" w14:textId="4B9BDCCE" w:rsidR="00BB76A5" w:rsidRPr="00BB76A5" w:rsidRDefault="00BB76A5" w:rsidP="00BB76A5">
                    <w:pPr>
                      <w:spacing w:after="0"/>
                      <w:jc w:val="right"/>
                      <w:rPr>
                        <w:rFonts w:ascii="Arial" w:hAnsi="Arial" w:cs="Arial"/>
                        <w:b/>
                        <w:bCs/>
                        <w:sz w:val="28"/>
                        <w:szCs w:val="2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987792"/>
    <w:lvl w:ilvl="0">
      <w:start w:val="1"/>
      <w:numFmt w:val="bullet"/>
      <w:pStyle w:val="ListBullet"/>
      <w:lvlText w:val=""/>
      <w:lvlJc w:val="left"/>
      <w:pPr>
        <w:tabs>
          <w:tab w:val="num" w:pos="360"/>
        </w:tabs>
        <w:ind w:left="360" w:hanging="360"/>
      </w:pPr>
      <w:rPr>
        <w:rFonts w:ascii="Symbol" w:hAnsi="Symbol" w:hint="default"/>
      </w:rPr>
    </w:lvl>
  </w:abstractNum>
  <w:num w:numId="1" w16cid:durableId="31807133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A5"/>
    <w:rsid w:val="0000122B"/>
    <w:rsid w:val="00012B90"/>
    <w:rsid w:val="00013183"/>
    <w:rsid w:val="00017304"/>
    <w:rsid w:val="000240A7"/>
    <w:rsid w:val="000241E5"/>
    <w:rsid w:val="00053144"/>
    <w:rsid w:val="0008226E"/>
    <w:rsid w:val="000A2BA3"/>
    <w:rsid w:val="00140E8D"/>
    <w:rsid w:val="0015501D"/>
    <w:rsid w:val="00180CD9"/>
    <w:rsid w:val="00185446"/>
    <w:rsid w:val="00192CBB"/>
    <w:rsid w:val="001A077B"/>
    <w:rsid w:val="001B1F9D"/>
    <w:rsid w:val="001B62FF"/>
    <w:rsid w:val="001C23C0"/>
    <w:rsid w:val="001C7CEF"/>
    <w:rsid w:val="002160B7"/>
    <w:rsid w:val="002163F4"/>
    <w:rsid w:val="00241B33"/>
    <w:rsid w:val="0024338C"/>
    <w:rsid w:val="0024358C"/>
    <w:rsid w:val="00252D43"/>
    <w:rsid w:val="00254671"/>
    <w:rsid w:val="00255232"/>
    <w:rsid w:val="002A4192"/>
    <w:rsid w:val="002B44A6"/>
    <w:rsid w:val="002E6803"/>
    <w:rsid w:val="003629F9"/>
    <w:rsid w:val="0036516A"/>
    <w:rsid w:val="003A2995"/>
    <w:rsid w:val="003A5198"/>
    <w:rsid w:val="003F5A14"/>
    <w:rsid w:val="00412751"/>
    <w:rsid w:val="004564C3"/>
    <w:rsid w:val="00483F19"/>
    <w:rsid w:val="00486104"/>
    <w:rsid w:val="004D1786"/>
    <w:rsid w:val="004E1B66"/>
    <w:rsid w:val="00510317"/>
    <w:rsid w:val="00530332"/>
    <w:rsid w:val="0058123A"/>
    <w:rsid w:val="005950B2"/>
    <w:rsid w:val="005965BD"/>
    <w:rsid w:val="005D7BCE"/>
    <w:rsid w:val="00641580"/>
    <w:rsid w:val="00697E5D"/>
    <w:rsid w:val="006B6C07"/>
    <w:rsid w:val="006C131C"/>
    <w:rsid w:val="006E1127"/>
    <w:rsid w:val="006E17F6"/>
    <w:rsid w:val="00720476"/>
    <w:rsid w:val="00731718"/>
    <w:rsid w:val="00742BE9"/>
    <w:rsid w:val="00744DD8"/>
    <w:rsid w:val="007713F4"/>
    <w:rsid w:val="00793AB0"/>
    <w:rsid w:val="007B1DB4"/>
    <w:rsid w:val="007C50A0"/>
    <w:rsid w:val="007D03C4"/>
    <w:rsid w:val="007D7908"/>
    <w:rsid w:val="008020F9"/>
    <w:rsid w:val="00813211"/>
    <w:rsid w:val="00861859"/>
    <w:rsid w:val="00862036"/>
    <w:rsid w:val="00895394"/>
    <w:rsid w:val="008B3BFF"/>
    <w:rsid w:val="008B7E31"/>
    <w:rsid w:val="008D4CC0"/>
    <w:rsid w:val="008E510E"/>
    <w:rsid w:val="008F77C6"/>
    <w:rsid w:val="00903F0F"/>
    <w:rsid w:val="00914C10"/>
    <w:rsid w:val="00933ED5"/>
    <w:rsid w:val="00954F4F"/>
    <w:rsid w:val="00956C6B"/>
    <w:rsid w:val="00966BE7"/>
    <w:rsid w:val="00972C75"/>
    <w:rsid w:val="009918C1"/>
    <w:rsid w:val="009B289A"/>
    <w:rsid w:val="009C52ED"/>
    <w:rsid w:val="00A00A5F"/>
    <w:rsid w:val="00A10D1A"/>
    <w:rsid w:val="00A26CC8"/>
    <w:rsid w:val="00A331C2"/>
    <w:rsid w:val="00A55F01"/>
    <w:rsid w:val="00A560C9"/>
    <w:rsid w:val="00A56C34"/>
    <w:rsid w:val="00AB76B9"/>
    <w:rsid w:val="00B2042D"/>
    <w:rsid w:val="00B22437"/>
    <w:rsid w:val="00B36B63"/>
    <w:rsid w:val="00B370B6"/>
    <w:rsid w:val="00B636AD"/>
    <w:rsid w:val="00B6380B"/>
    <w:rsid w:val="00BA7F7D"/>
    <w:rsid w:val="00BB420E"/>
    <w:rsid w:val="00BB76A5"/>
    <w:rsid w:val="00BF0C43"/>
    <w:rsid w:val="00BF55D5"/>
    <w:rsid w:val="00C17788"/>
    <w:rsid w:val="00C20C02"/>
    <w:rsid w:val="00C22DB0"/>
    <w:rsid w:val="00C80661"/>
    <w:rsid w:val="00C90D43"/>
    <w:rsid w:val="00C96E93"/>
    <w:rsid w:val="00CA32AE"/>
    <w:rsid w:val="00CA5887"/>
    <w:rsid w:val="00CB0233"/>
    <w:rsid w:val="00CD4266"/>
    <w:rsid w:val="00CE1820"/>
    <w:rsid w:val="00CF629F"/>
    <w:rsid w:val="00D00F61"/>
    <w:rsid w:val="00D02FD3"/>
    <w:rsid w:val="00D04BAC"/>
    <w:rsid w:val="00D10EA9"/>
    <w:rsid w:val="00D320F9"/>
    <w:rsid w:val="00D9336A"/>
    <w:rsid w:val="00DC0296"/>
    <w:rsid w:val="00DC1704"/>
    <w:rsid w:val="00DC5487"/>
    <w:rsid w:val="00E07058"/>
    <w:rsid w:val="00E27FDC"/>
    <w:rsid w:val="00E50ED0"/>
    <w:rsid w:val="00E531A3"/>
    <w:rsid w:val="00E76B80"/>
    <w:rsid w:val="00E817D7"/>
    <w:rsid w:val="00E877ED"/>
    <w:rsid w:val="00E918FA"/>
    <w:rsid w:val="00E9279D"/>
    <w:rsid w:val="00EA52BF"/>
    <w:rsid w:val="00ED67B9"/>
    <w:rsid w:val="00EF4BFB"/>
    <w:rsid w:val="00F34A7D"/>
    <w:rsid w:val="00F62835"/>
    <w:rsid w:val="00F76B81"/>
    <w:rsid w:val="00F9078E"/>
    <w:rsid w:val="00F932D8"/>
    <w:rsid w:val="00FA0621"/>
    <w:rsid w:val="00FB48F4"/>
    <w:rsid w:val="00FC453B"/>
    <w:rsid w:val="00FE0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F8050"/>
  <w15:chartTrackingRefBased/>
  <w15:docId w15:val="{50EF3D3B-6312-489B-815A-9B97D4701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6A5"/>
    <w:pPr>
      <w:spacing w:after="6" w:line="247" w:lineRule="auto"/>
      <w:ind w:left="533" w:right="2" w:hanging="372"/>
      <w:jc w:val="both"/>
    </w:pPr>
    <w:rPr>
      <w:rFonts w:ascii="Calibri" w:eastAsia="Calibri" w:hAnsi="Calibri" w:cs="Calibri"/>
      <w:color w:val="000000"/>
      <w:szCs w:val="24"/>
      <w:lang w:eastAsia="en-GB"/>
    </w:rPr>
  </w:style>
  <w:style w:type="paragraph" w:styleId="Heading1">
    <w:name w:val="heading 1"/>
    <w:basedOn w:val="Normal"/>
    <w:next w:val="Normal"/>
    <w:link w:val="Heading1Char"/>
    <w:uiPriority w:val="9"/>
    <w:qFormat/>
    <w:rsid w:val="00BB76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76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76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76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76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76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76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76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76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6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76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76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76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76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76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76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76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76A5"/>
    <w:rPr>
      <w:rFonts w:eastAsiaTheme="majorEastAsia" w:cstheme="majorBidi"/>
      <w:color w:val="272727" w:themeColor="text1" w:themeTint="D8"/>
    </w:rPr>
  </w:style>
  <w:style w:type="paragraph" w:styleId="Title">
    <w:name w:val="Title"/>
    <w:basedOn w:val="Normal"/>
    <w:next w:val="Normal"/>
    <w:link w:val="TitleChar"/>
    <w:uiPriority w:val="10"/>
    <w:qFormat/>
    <w:rsid w:val="00BB76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76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76A5"/>
    <w:pPr>
      <w:numPr>
        <w:ilvl w:val="1"/>
      </w:numPr>
      <w:ind w:left="533" w:hanging="37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76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76A5"/>
    <w:pPr>
      <w:spacing w:before="160"/>
      <w:jc w:val="center"/>
    </w:pPr>
    <w:rPr>
      <w:i/>
      <w:iCs/>
      <w:color w:val="404040" w:themeColor="text1" w:themeTint="BF"/>
    </w:rPr>
  </w:style>
  <w:style w:type="character" w:customStyle="1" w:styleId="QuoteChar">
    <w:name w:val="Quote Char"/>
    <w:basedOn w:val="DefaultParagraphFont"/>
    <w:link w:val="Quote"/>
    <w:uiPriority w:val="29"/>
    <w:rsid w:val="00BB76A5"/>
    <w:rPr>
      <w:i/>
      <w:iCs/>
      <w:color w:val="404040" w:themeColor="text1" w:themeTint="BF"/>
    </w:rPr>
  </w:style>
  <w:style w:type="paragraph" w:styleId="ListParagraph">
    <w:name w:val="List Paragraph"/>
    <w:basedOn w:val="Normal"/>
    <w:uiPriority w:val="1"/>
    <w:qFormat/>
    <w:rsid w:val="00BB76A5"/>
    <w:pPr>
      <w:ind w:left="720"/>
      <w:contextualSpacing/>
    </w:pPr>
  </w:style>
  <w:style w:type="character" w:styleId="IntenseEmphasis">
    <w:name w:val="Intense Emphasis"/>
    <w:basedOn w:val="DefaultParagraphFont"/>
    <w:uiPriority w:val="21"/>
    <w:qFormat/>
    <w:rsid w:val="00BB76A5"/>
    <w:rPr>
      <w:i/>
      <w:iCs/>
      <w:color w:val="0F4761" w:themeColor="accent1" w:themeShade="BF"/>
    </w:rPr>
  </w:style>
  <w:style w:type="paragraph" w:styleId="IntenseQuote">
    <w:name w:val="Intense Quote"/>
    <w:basedOn w:val="Normal"/>
    <w:next w:val="Normal"/>
    <w:link w:val="IntenseQuoteChar"/>
    <w:uiPriority w:val="30"/>
    <w:qFormat/>
    <w:rsid w:val="00BB76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76A5"/>
    <w:rPr>
      <w:i/>
      <w:iCs/>
      <w:color w:val="0F4761" w:themeColor="accent1" w:themeShade="BF"/>
    </w:rPr>
  </w:style>
  <w:style w:type="character" w:styleId="IntenseReference">
    <w:name w:val="Intense Reference"/>
    <w:basedOn w:val="DefaultParagraphFont"/>
    <w:uiPriority w:val="32"/>
    <w:qFormat/>
    <w:rsid w:val="00BB76A5"/>
    <w:rPr>
      <w:b/>
      <w:bCs/>
      <w:smallCaps/>
      <w:color w:val="0F4761" w:themeColor="accent1" w:themeShade="BF"/>
      <w:spacing w:val="5"/>
    </w:rPr>
  </w:style>
  <w:style w:type="paragraph" w:styleId="Header">
    <w:name w:val="header"/>
    <w:basedOn w:val="Normal"/>
    <w:link w:val="HeaderChar"/>
    <w:uiPriority w:val="99"/>
    <w:unhideWhenUsed/>
    <w:rsid w:val="00BB76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6A5"/>
  </w:style>
  <w:style w:type="paragraph" w:styleId="Footer">
    <w:name w:val="footer"/>
    <w:basedOn w:val="Normal"/>
    <w:link w:val="FooterChar"/>
    <w:uiPriority w:val="99"/>
    <w:unhideWhenUsed/>
    <w:rsid w:val="00BB76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6A5"/>
  </w:style>
  <w:style w:type="table" w:customStyle="1" w:styleId="TableGrid">
    <w:name w:val="TableGrid"/>
    <w:rsid w:val="00BB76A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styleId="TableGrid0">
    <w:name w:val="Table Grid"/>
    <w:basedOn w:val="TableNormal"/>
    <w:uiPriority w:val="39"/>
    <w:rsid w:val="00914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12751"/>
    <w:pPr>
      <w:widowControl w:val="0"/>
      <w:autoSpaceDE w:val="0"/>
      <w:autoSpaceDN w:val="0"/>
      <w:spacing w:after="0" w:line="240" w:lineRule="auto"/>
      <w:ind w:left="0" w:right="0" w:firstLine="0"/>
      <w:jc w:val="left"/>
    </w:pPr>
    <w:rPr>
      <w:rFonts w:ascii="Arial" w:eastAsia="Arial" w:hAnsi="Arial" w:cs="Arial"/>
      <w:color w:val="auto"/>
      <w:kern w:val="0"/>
      <w:sz w:val="24"/>
      <w:lang w:bidi="en-GB"/>
      <w14:ligatures w14:val="none"/>
    </w:rPr>
  </w:style>
  <w:style w:type="character" w:customStyle="1" w:styleId="BodyTextChar">
    <w:name w:val="Body Text Char"/>
    <w:basedOn w:val="DefaultParagraphFont"/>
    <w:link w:val="BodyText"/>
    <w:uiPriority w:val="1"/>
    <w:rsid w:val="00412751"/>
    <w:rPr>
      <w:rFonts w:ascii="Arial" w:eastAsia="Arial" w:hAnsi="Arial" w:cs="Arial"/>
      <w:kern w:val="0"/>
      <w:sz w:val="24"/>
      <w:szCs w:val="24"/>
      <w:lang w:eastAsia="en-GB" w:bidi="en-GB"/>
      <w14:ligatures w14:val="none"/>
    </w:rPr>
  </w:style>
  <w:style w:type="character" w:styleId="Strong">
    <w:name w:val="Strong"/>
    <w:basedOn w:val="DefaultParagraphFont"/>
    <w:uiPriority w:val="22"/>
    <w:qFormat/>
    <w:rsid w:val="00F932D8"/>
    <w:rPr>
      <w:b/>
      <w:bCs/>
    </w:rPr>
  </w:style>
  <w:style w:type="paragraph" w:styleId="NoSpacing">
    <w:name w:val="No Spacing"/>
    <w:uiPriority w:val="1"/>
    <w:qFormat/>
    <w:rsid w:val="00A55F01"/>
    <w:pPr>
      <w:spacing w:after="0" w:line="240" w:lineRule="auto"/>
      <w:ind w:left="533" w:right="2" w:hanging="372"/>
      <w:jc w:val="both"/>
    </w:pPr>
    <w:rPr>
      <w:rFonts w:ascii="Calibri" w:eastAsia="Calibri" w:hAnsi="Calibri" w:cs="Calibri"/>
      <w:color w:val="000000"/>
      <w:szCs w:val="24"/>
      <w:lang w:eastAsia="en-GB"/>
    </w:rPr>
  </w:style>
  <w:style w:type="paragraph" w:styleId="Revision">
    <w:name w:val="Revision"/>
    <w:hidden/>
    <w:uiPriority w:val="99"/>
    <w:semiHidden/>
    <w:rsid w:val="00895394"/>
    <w:pPr>
      <w:spacing w:after="0" w:line="240" w:lineRule="auto"/>
    </w:pPr>
    <w:rPr>
      <w:rFonts w:ascii="Calibri" w:eastAsia="Calibri" w:hAnsi="Calibri" w:cs="Calibri"/>
      <w:color w:val="000000"/>
      <w:szCs w:val="24"/>
      <w:lang w:eastAsia="en-GB"/>
    </w:rPr>
  </w:style>
  <w:style w:type="character" w:styleId="CommentReference">
    <w:name w:val="annotation reference"/>
    <w:basedOn w:val="DefaultParagraphFont"/>
    <w:uiPriority w:val="99"/>
    <w:semiHidden/>
    <w:unhideWhenUsed/>
    <w:rsid w:val="00895394"/>
    <w:rPr>
      <w:sz w:val="16"/>
      <w:szCs w:val="16"/>
    </w:rPr>
  </w:style>
  <w:style w:type="paragraph" w:styleId="CommentText">
    <w:name w:val="annotation text"/>
    <w:basedOn w:val="Normal"/>
    <w:link w:val="CommentTextChar"/>
    <w:uiPriority w:val="99"/>
    <w:unhideWhenUsed/>
    <w:rsid w:val="00895394"/>
    <w:pPr>
      <w:spacing w:line="240" w:lineRule="auto"/>
    </w:pPr>
    <w:rPr>
      <w:sz w:val="20"/>
      <w:szCs w:val="20"/>
    </w:rPr>
  </w:style>
  <w:style w:type="character" w:customStyle="1" w:styleId="CommentTextChar">
    <w:name w:val="Comment Text Char"/>
    <w:basedOn w:val="DefaultParagraphFont"/>
    <w:link w:val="CommentText"/>
    <w:uiPriority w:val="99"/>
    <w:rsid w:val="00895394"/>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895394"/>
    <w:rPr>
      <w:b/>
      <w:bCs/>
    </w:rPr>
  </w:style>
  <w:style w:type="character" w:customStyle="1" w:styleId="CommentSubjectChar">
    <w:name w:val="Comment Subject Char"/>
    <w:basedOn w:val="CommentTextChar"/>
    <w:link w:val="CommentSubject"/>
    <w:uiPriority w:val="99"/>
    <w:semiHidden/>
    <w:rsid w:val="00895394"/>
    <w:rPr>
      <w:rFonts w:ascii="Calibri" w:eastAsia="Calibri" w:hAnsi="Calibri" w:cs="Calibri"/>
      <w:b/>
      <w:bCs/>
      <w:color w:val="000000"/>
      <w:sz w:val="20"/>
      <w:szCs w:val="20"/>
      <w:lang w:eastAsia="en-GB"/>
    </w:rPr>
  </w:style>
  <w:style w:type="paragraph" w:styleId="ListBullet">
    <w:name w:val="List Bullet"/>
    <w:basedOn w:val="Normal"/>
    <w:uiPriority w:val="99"/>
    <w:unhideWhenUsed/>
    <w:rsid w:val="00972C75"/>
    <w:pPr>
      <w:numPr>
        <w:numId w:val="1"/>
      </w:numPr>
      <w:spacing w:after="200" w:line="276" w:lineRule="auto"/>
      <w:ind w:right="0"/>
      <w:contextualSpacing/>
      <w:jc w:val="left"/>
    </w:pPr>
    <w:rPr>
      <w:rFonts w:asciiTheme="minorHAnsi" w:eastAsiaTheme="minorEastAsia" w:hAnsiTheme="minorHAnsi" w:cstheme="minorBidi"/>
      <w:color w:val="auto"/>
      <w:kern w:val="0"/>
      <w:szCs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31690">
      <w:bodyDiv w:val="1"/>
      <w:marLeft w:val="0"/>
      <w:marRight w:val="0"/>
      <w:marTop w:val="0"/>
      <w:marBottom w:val="0"/>
      <w:divBdr>
        <w:top w:val="none" w:sz="0" w:space="0" w:color="auto"/>
        <w:left w:val="none" w:sz="0" w:space="0" w:color="auto"/>
        <w:bottom w:val="none" w:sz="0" w:space="0" w:color="auto"/>
        <w:right w:val="none" w:sz="0" w:space="0" w:color="auto"/>
      </w:divBdr>
    </w:div>
    <w:div w:id="246765770">
      <w:bodyDiv w:val="1"/>
      <w:marLeft w:val="0"/>
      <w:marRight w:val="0"/>
      <w:marTop w:val="0"/>
      <w:marBottom w:val="0"/>
      <w:divBdr>
        <w:top w:val="none" w:sz="0" w:space="0" w:color="auto"/>
        <w:left w:val="none" w:sz="0" w:space="0" w:color="auto"/>
        <w:bottom w:val="none" w:sz="0" w:space="0" w:color="auto"/>
        <w:right w:val="none" w:sz="0" w:space="0" w:color="auto"/>
      </w:divBdr>
    </w:div>
    <w:div w:id="688874737">
      <w:bodyDiv w:val="1"/>
      <w:marLeft w:val="0"/>
      <w:marRight w:val="0"/>
      <w:marTop w:val="0"/>
      <w:marBottom w:val="0"/>
      <w:divBdr>
        <w:top w:val="none" w:sz="0" w:space="0" w:color="auto"/>
        <w:left w:val="none" w:sz="0" w:space="0" w:color="auto"/>
        <w:bottom w:val="none" w:sz="0" w:space="0" w:color="auto"/>
        <w:right w:val="none" w:sz="0" w:space="0" w:color="auto"/>
      </w:divBdr>
    </w:div>
    <w:div w:id="793138637">
      <w:bodyDiv w:val="1"/>
      <w:marLeft w:val="0"/>
      <w:marRight w:val="0"/>
      <w:marTop w:val="0"/>
      <w:marBottom w:val="0"/>
      <w:divBdr>
        <w:top w:val="none" w:sz="0" w:space="0" w:color="auto"/>
        <w:left w:val="none" w:sz="0" w:space="0" w:color="auto"/>
        <w:bottom w:val="none" w:sz="0" w:space="0" w:color="auto"/>
        <w:right w:val="none" w:sz="0" w:space="0" w:color="auto"/>
      </w:divBdr>
    </w:div>
    <w:div w:id="1094785543">
      <w:bodyDiv w:val="1"/>
      <w:marLeft w:val="0"/>
      <w:marRight w:val="0"/>
      <w:marTop w:val="0"/>
      <w:marBottom w:val="0"/>
      <w:divBdr>
        <w:top w:val="none" w:sz="0" w:space="0" w:color="auto"/>
        <w:left w:val="none" w:sz="0" w:space="0" w:color="auto"/>
        <w:bottom w:val="none" w:sz="0" w:space="0" w:color="auto"/>
        <w:right w:val="none" w:sz="0" w:space="0" w:color="auto"/>
      </w:divBdr>
    </w:div>
    <w:div w:id="1199128505">
      <w:bodyDiv w:val="1"/>
      <w:marLeft w:val="0"/>
      <w:marRight w:val="0"/>
      <w:marTop w:val="0"/>
      <w:marBottom w:val="0"/>
      <w:divBdr>
        <w:top w:val="none" w:sz="0" w:space="0" w:color="auto"/>
        <w:left w:val="none" w:sz="0" w:space="0" w:color="auto"/>
        <w:bottom w:val="none" w:sz="0" w:space="0" w:color="auto"/>
        <w:right w:val="none" w:sz="0" w:space="0" w:color="auto"/>
      </w:divBdr>
    </w:div>
    <w:div w:id="1234007809">
      <w:bodyDiv w:val="1"/>
      <w:marLeft w:val="0"/>
      <w:marRight w:val="0"/>
      <w:marTop w:val="0"/>
      <w:marBottom w:val="0"/>
      <w:divBdr>
        <w:top w:val="none" w:sz="0" w:space="0" w:color="auto"/>
        <w:left w:val="none" w:sz="0" w:space="0" w:color="auto"/>
        <w:bottom w:val="none" w:sz="0" w:space="0" w:color="auto"/>
        <w:right w:val="none" w:sz="0" w:space="0" w:color="auto"/>
      </w:divBdr>
    </w:div>
    <w:div w:id="1565137230">
      <w:bodyDiv w:val="1"/>
      <w:marLeft w:val="0"/>
      <w:marRight w:val="0"/>
      <w:marTop w:val="0"/>
      <w:marBottom w:val="0"/>
      <w:divBdr>
        <w:top w:val="none" w:sz="0" w:space="0" w:color="auto"/>
        <w:left w:val="none" w:sz="0" w:space="0" w:color="auto"/>
        <w:bottom w:val="none" w:sz="0" w:space="0" w:color="auto"/>
        <w:right w:val="none" w:sz="0" w:space="0" w:color="auto"/>
      </w:divBdr>
    </w:div>
    <w:div w:id="164732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7D3BB-8AB9-45CE-B46B-2FDB2E36C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839</Words>
  <Characters>4787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Outcomes First Group</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Meredith</dc:creator>
  <cp:keywords/>
  <dc:description/>
  <cp:lastModifiedBy>Elizabeth Sketcher (Central Services)</cp:lastModifiedBy>
  <cp:revision>2</cp:revision>
  <cp:lastPrinted>2024-09-09T07:29:00Z</cp:lastPrinted>
  <dcterms:created xsi:type="dcterms:W3CDTF">2026-09-07T09:48:00Z</dcterms:created>
  <dcterms:modified xsi:type="dcterms:W3CDTF">2026-09-07T09:48:00Z</dcterms:modified>
</cp:coreProperties>
</file>