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CEBBC"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t>Group Internal Communications Manager</w:t>
      </w:r>
    </w:p>
    <w:p w14:paraId="169C6E0E"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b/>
          <w:bCs/>
          <w:kern w:val="0"/>
          <w:sz w:val="22"/>
          <w:szCs w:val="22"/>
          <w:lang w:eastAsia="en-GB" w:bidi="en-GB"/>
          <w14:ligatures w14:val="none"/>
        </w:rPr>
        <w:t>Location</w:t>
      </w:r>
      <w:r w:rsidRPr="00426981">
        <w:rPr>
          <w:rFonts w:eastAsia="Arial" w:cs="Arial"/>
          <w:kern w:val="0"/>
          <w:sz w:val="22"/>
          <w:szCs w:val="22"/>
          <w:lang w:eastAsia="en-GB" w:bidi="en-GB"/>
          <w14:ligatures w14:val="none"/>
        </w:rPr>
        <w:t>: London or Manchester</w:t>
      </w:r>
      <w:r w:rsidRPr="00426981">
        <w:rPr>
          <w:rFonts w:eastAsia="Arial" w:cs="Arial"/>
          <w:kern w:val="0"/>
          <w:sz w:val="22"/>
          <w:szCs w:val="22"/>
          <w:lang w:eastAsia="en-GB" w:bidi="en-GB"/>
          <w14:ligatures w14:val="none"/>
        </w:rPr>
        <w:br/>
      </w:r>
      <w:r w:rsidRPr="00426981">
        <w:rPr>
          <w:rFonts w:eastAsia="Arial" w:cs="Arial"/>
          <w:b/>
          <w:bCs/>
          <w:kern w:val="0"/>
          <w:sz w:val="22"/>
          <w:szCs w:val="22"/>
          <w:lang w:eastAsia="en-GB" w:bidi="en-GB"/>
          <w14:ligatures w14:val="none"/>
        </w:rPr>
        <w:t>Reports to</w:t>
      </w:r>
      <w:r w:rsidRPr="00426981">
        <w:rPr>
          <w:rFonts w:eastAsia="Arial" w:cs="Arial"/>
          <w:kern w:val="0"/>
          <w:sz w:val="22"/>
          <w:szCs w:val="22"/>
          <w:lang w:eastAsia="en-GB" w:bidi="en-GB"/>
          <w14:ligatures w14:val="none"/>
        </w:rPr>
        <w:t>: Head of Group Internal Communications</w:t>
      </w:r>
      <w:r w:rsidRPr="00426981">
        <w:rPr>
          <w:rFonts w:eastAsia="Arial" w:cs="Arial"/>
          <w:kern w:val="0"/>
          <w:sz w:val="22"/>
          <w:szCs w:val="22"/>
          <w:lang w:eastAsia="en-GB" w:bidi="en-GB"/>
          <w14:ligatures w14:val="none"/>
        </w:rPr>
        <w:br/>
      </w:r>
      <w:r w:rsidRPr="00426981">
        <w:rPr>
          <w:rFonts w:eastAsia="Arial" w:cs="Arial"/>
          <w:b/>
          <w:bCs/>
          <w:kern w:val="0"/>
          <w:sz w:val="22"/>
          <w:szCs w:val="22"/>
          <w:lang w:eastAsia="en-GB" w:bidi="en-GB"/>
          <w14:ligatures w14:val="none"/>
        </w:rPr>
        <w:t>Contract Type</w:t>
      </w:r>
      <w:r w:rsidRPr="00426981">
        <w:rPr>
          <w:rFonts w:eastAsia="Arial" w:cs="Arial"/>
          <w:kern w:val="0"/>
          <w:sz w:val="22"/>
          <w:szCs w:val="22"/>
          <w:lang w:eastAsia="en-GB" w:bidi="en-GB"/>
          <w14:ligatures w14:val="none"/>
        </w:rPr>
        <w:t>: 6–12-month contract</w:t>
      </w:r>
      <w:r w:rsidRPr="00426981">
        <w:rPr>
          <w:rFonts w:eastAsia="Arial" w:cs="Arial"/>
          <w:kern w:val="0"/>
          <w:sz w:val="22"/>
          <w:szCs w:val="22"/>
          <w:lang w:eastAsia="en-GB" w:bidi="en-GB"/>
          <w14:ligatures w14:val="none"/>
        </w:rPr>
        <w:br/>
      </w:r>
      <w:r w:rsidRPr="00426981">
        <w:rPr>
          <w:rFonts w:eastAsia="Arial" w:cs="Arial"/>
          <w:b/>
          <w:bCs/>
          <w:kern w:val="0"/>
          <w:sz w:val="22"/>
          <w:szCs w:val="22"/>
          <w:lang w:eastAsia="en-GB" w:bidi="en-GB"/>
          <w14:ligatures w14:val="none"/>
        </w:rPr>
        <w:t>Salary</w:t>
      </w:r>
      <w:r w:rsidRPr="00426981">
        <w:rPr>
          <w:rFonts w:eastAsia="Arial" w:cs="Arial"/>
          <w:kern w:val="0"/>
          <w:sz w:val="22"/>
          <w:szCs w:val="22"/>
          <w:lang w:eastAsia="en-GB" w:bidi="en-GB"/>
          <w14:ligatures w14:val="none"/>
        </w:rPr>
        <w:t>: £45,000–£55,000 per annum (depending on location)</w:t>
      </w:r>
      <w:r w:rsidRPr="00426981">
        <w:rPr>
          <w:rFonts w:eastAsia="Arial" w:cs="Arial"/>
          <w:kern w:val="0"/>
          <w:sz w:val="22"/>
          <w:szCs w:val="22"/>
          <w:lang w:eastAsia="en-GB" w:bidi="en-GB"/>
          <w14:ligatures w14:val="none"/>
        </w:rPr>
        <w:br/>
      </w:r>
      <w:r w:rsidRPr="00426981">
        <w:rPr>
          <w:rFonts w:eastAsia="Arial" w:cs="Arial"/>
          <w:b/>
          <w:bCs/>
          <w:kern w:val="0"/>
          <w:sz w:val="22"/>
          <w:szCs w:val="22"/>
          <w:lang w:eastAsia="en-GB" w:bidi="en-GB"/>
          <w14:ligatures w14:val="none"/>
        </w:rPr>
        <w:t>Start Date</w:t>
      </w:r>
      <w:r w:rsidRPr="00426981">
        <w:rPr>
          <w:rFonts w:eastAsia="Arial" w:cs="Arial"/>
          <w:kern w:val="0"/>
          <w:sz w:val="22"/>
          <w:szCs w:val="22"/>
          <w:lang w:eastAsia="en-GB" w:bidi="en-GB"/>
          <w14:ligatures w14:val="none"/>
        </w:rPr>
        <w:t>: ASAP</w:t>
      </w:r>
    </w:p>
    <w:p w14:paraId="0A36D200"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74230557" w14:textId="34E12612" w:rsidR="00156BAC" w:rsidRPr="00426981" w:rsidRDefault="00156BAC" w:rsidP="00426981">
      <w:pPr>
        <w:widowControl w:val="0"/>
        <w:autoSpaceDE w:val="0"/>
        <w:autoSpaceDN w:val="0"/>
        <w:spacing w:after="0" w:line="360" w:lineRule="auto"/>
        <w:rPr>
          <w:rFonts w:eastAsia="Arial" w:cs="Arial"/>
          <w:color w:val="000000"/>
          <w:kern w:val="0"/>
          <w:sz w:val="22"/>
          <w:szCs w:val="22"/>
          <w:lang w:eastAsia="en-GB" w:bidi="en-GB"/>
          <w14:ligatures w14:val="none"/>
        </w:rPr>
      </w:pPr>
      <w:r w:rsidRPr="00426981">
        <w:rPr>
          <w:rFonts w:eastAsia="Arial" w:cs="Arial"/>
          <w:b/>
          <w:bCs/>
          <w:color w:val="000000"/>
          <w:kern w:val="0"/>
          <w:sz w:val="22"/>
          <w:szCs w:val="22"/>
          <w:lang w:eastAsia="en-GB" w:bidi="en-GB"/>
          <w14:ligatures w14:val="none"/>
        </w:rPr>
        <w:t>About OFG Education</w:t>
      </w:r>
    </w:p>
    <w:p w14:paraId="7E90D569"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color w:val="000000"/>
          <w:kern w:val="0"/>
          <w:sz w:val="22"/>
          <w:szCs w:val="22"/>
          <w:lang w:eastAsia="en-GB" w:bidi="en-GB"/>
          <w14:ligatures w14:val="none"/>
        </w:rPr>
        <w:t xml:space="preserve">At Outcomes First Group, we believe every child can thrive when given the right environment for success. As one of the UK’s leading providers of education and care, we deliver exceptional, research-led teaching tailored to </w:t>
      </w:r>
      <w:proofErr w:type="gramStart"/>
      <w:r w:rsidRPr="00426981">
        <w:rPr>
          <w:rFonts w:eastAsia="Arial" w:cs="Arial"/>
          <w:color w:val="000000"/>
          <w:kern w:val="0"/>
          <w:sz w:val="22"/>
          <w:szCs w:val="22"/>
          <w:lang w:eastAsia="en-GB" w:bidi="en-GB"/>
          <w14:ligatures w14:val="none"/>
        </w:rPr>
        <w:t>each individual</w:t>
      </w:r>
      <w:proofErr w:type="gramEnd"/>
      <w:r w:rsidRPr="00426981">
        <w:rPr>
          <w:rFonts w:eastAsia="Arial" w:cs="Arial"/>
          <w:color w:val="000000"/>
          <w:kern w:val="0"/>
          <w:sz w:val="22"/>
          <w:szCs w:val="22"/>
          <w:lang w:eastAsia="en-GB" w:bidi="en-GB"/>
          <w14:ligatures w14:val="none"/>
        </w:rPr>
        <w:t>, with smaller class sizes and personalised learning plans</w:t>
      </w:r>
      <w:r w:rsidRPr="00426981">
        <w:rPr>
          <w:rFonts w:eastAsia="Arial" w:cs="Arial"/>
          <w:kern w:val="0"/>
          <w:sz w:val="22"/>
          <w:szCs w:val="22"/>
          <w:lang w:eastAsia="en-GB" w:bidi="en-GB"/>
          <w14:ligatures w14:val="none"/>
        </w:rPr>
        <w:t>.</w:t>
      </w:r>
    </w:p>
    <w:p w14:paraId="15581243"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Our vision is to empower every child with a world-class education that nurtures potential and inspires lifelong learning. Our mission is to unlock that potential through personalised learning and opportunity, and our promise is simple: we listen, we work together, and we are accountable to one another to make the remarkable happen.</w:t>
      </w:r>
    </w:p>
    <w:p w14:paraId="6EC14437"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Our Group functions exist to drive the organisational vision, strategy and culture. We also ensure the organisation has the systems, standards, policies, people and governance, which allows us to grow globally. We work closely with our functions and regions to draw on local expertise, operational insight, and market knowledge. This role comes at an important time in our journey as we grow into a multi-region organisation, as part of our 2030 strategy.</w:t>
      </w:r>
    </w:p>
    <w:p w14:paraId="7A56625E"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5F08A0B0"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t>The Role</w:t>
      </w:r>
    </w:p>
    <w:p w14:paraId="6909798B"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The Group Internal Communications Manager is responsible for the planning and execution of internal communications enterprise-wide, to support organisational alignment of our vision, 2030 strategy and culture as the organisation scales globally.</w:t>
      </w:r>
    </w:p>
    <w:p w14:paraId="2B88C222"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388C56C3"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This role will focus on forward planning, drafting and executing content, channels and campaigns which enable our growing number of 7,000+ diverse colleagues across regions, brands and functions to understand why we exist, our strategic priorities and their role. </w:t>
      </w:r>
    </w:p>
    <w:p w14:paraId="7AE94A75"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62DA5F9D"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A key aspect of this is working with key stakeholders, including subject matter experts to </w:t>
      </w:r>
      <w:r w:rsidRPr="00426981">
        <w:rPr>
          <w:rFonts w:eastAsia="Arial" w:cs="Arial"/>
          <w:kern w:val="0"/>
          <w:sz w:val="22"/>
          <w:szCs w:val="22"/>
          <w:lang w:eastAsia="en-GB" w:bidi="en-GB"/>
          <w14:ligatures w14:val="none"/>
        </w:rPr>
        <w:lastRenderedPageBreak/>
        <w:t xml:space="preserve">develop this content, planning and prioritising it across the school academic calendar and partnering with our regional territory communication leads for both global and regional execution. For enterprise-wide initiatives, this role will be responsible for leading the communications strategy, including collaborating with our regional communications leads to develop the execution activities, timeline and key messages and occasionally further assets, such as leader toolkits, which can be tailored and translated for our regions. You will need to be able to think strategic and operate tactically, including being able to draft nuanced content for broad and varied audiences. </w:t>
      </w:r>
    </w:p>
    <w:p w14:paraId="6E9306A3"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19729E0B"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The postholder will have strong skills in developing internal communications for leaders, ideally of distributed workforces, which equip them to confidently communicate our strategic priorities, change and transformation, including new technologies to improve our schools, new systems or engagement and culture activities. One of the </w:t>
      </w:r>
      <w:proofErr w:type="gramStart"/>
      <w:r w:rsidRPr="00426981">
        <w:rPr>
          <w:rFonts w:eastAsia="Arial" w:cs="Arial"/>
          <w:kern w:val="0"/>
          <w:sz w:val="22"/>
          <w:szCs w:val="22"/>
          <w:lang w:eastAsia="en-GB" w:bidi="en-GB"/>
          <w14:ligatures w14:val="none"/>
        </w:rPr>
        <w:t>key ways</w:t>
      </w:r>
      <w:proofErr w:type="gramEnd"/>
      <w:r w:rsidRPr="00426981">
        <w:rPr>
          <w:rFonts w:eastAsia="Arial" w:cs="Arial"/>
          <w:kern w:val="0"/>
          <w:sz w:val="22"/>
          <w:szCs w:val="22"/>
          <w:lang w:eastAsia="en-GB" w:bidi="en-GB"/>
          <w14:ligatures w14:val="none"/>
        </w:rPr>
        <w:t xml:space="preserve"> we communicate with leaders is through a forum, Leadership Loop, which is held Termly, hosted by the CEO or Group Executive team members and </w:t>
      </w:r>
    </w:p>
    <w:p w14:paraId="5D25C52A"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0D09CCCE"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highlight w:val="yellow"/>
          <w:lang w:eastAsia="en-GB" w:bidi="en-GB"/>
          <w14:ligatures w14:val="none"/>
        </w:rPr>
        <w:t>Channels and scalable comms function.</w:t>
      </w:r>
    </w:p>
    <w:p w14:paraId="4C02A791"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1CE35060"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This is an exciting, dynamic role where activities are delivered at pace. It would suit someone who has either worked in a start-up environment, or more complex, global organisations and is ready to roll-up their sleeves and get stuck in. You’ll also be adept at quickly grasping the organisational vision and strategy.</w:t>
      </w:r>
    </w:p>
    <w:p w14:paraId="578F3F87"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2D84F0EA"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r w:rsidRPr="00426981">
        <w:rPr>
          <w:rFonts w:eastAsia="Arial" w:cs="Arial"/>
          <w:b/>
          <w:bCs/>
          <w:kern w:val="0"/>
          <w:sz w:val="22"/>
          <w:szCs w:val="22"/>
          <w:lang w:eastAsia="en-GB" w:bidi="en-GB"/>
          <w14:ligatures w14:val="none"/>
        </w:rPr>
        <w:t>Key Responsibilities</w:t>
      </w:r>
      <w:r w:rsidRPr="00426981">
        <w:rPr>
          <w:rFonts w:eastAsia="Arial" w:cs="Arial"/>
          <w:b/>
          <w:bCs/>
          <w:kern w:val="0"/>
          <w:sz w:val="22"/>
          <w:szCs w:val="22"/>
          <w:lang w:eastAsia="en-GB" w:bidi="en-GB"/>
          <w14:ligatures w14:val="none"/>
        </w:rPr>
        <w:br/>
      </w:r>
      <w:r w:rsidRPr="00426981">
        <w:rPr>
          <w:rFonts w:eastAsia="Arial" w:cs="Arial"/>
          <w:kern w:val="0"/>
          <w:sz w:val="22"/>
          <w:szCs w:val="22"/>
          <w:lang w:eastAsia="en-GB" w:bidi="en-GB"/>
          <w14:ligatures w14:val="none"/>
        </w:rPr>
        <w:t>Group Channels, Content and Planning</w:t>
      </w:r>
    </w:p>
    <w:p w14:paraId="601B16CD"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Owns and maintains the Group internal communications content calendar, ensuring visibility for the CEO and Executive team. </w:t>
      </w:r>
    </w:p>
    <w:p w14:paraId="0A468F7E"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Supports the launch of new channels and ongoing monitoring of usage and effectiveness, providing data and reports for key Executive updates. </w:t>
      </w:r>
    </w:p>
    <w:p w14:paraId="4FFB8028"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Develops and distributes employee communications using relevant tools.</w:t>
      </w:r>
    </w:p>
    <w:p w14:paraId="7E705EE3"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4F362859" w14:textId="77777777" w:rsidR="00426981" w:rsidRDefault="00426981" w:rsidP="00426981">
      <w:pPr>
        <w:widowControl w:val="0"/>
        <w:autoSpaceDE w:val="0"/>
        <w:autoSpaceDN w:val="0"/>
        <w:spacing w:after="0" w:line="360" w:lineRule="auto"/>
        <w:rPr>
          <w:rFonts w:eastAsia="Arial" w:cs="Arial"/>
          <w:b/>
          <w:bCs/>
          <w:kern w:val="0"/>
          <w:sz w:val="22"/>
          <w:szCs w:val="22"/>
          <w:lang w:eastAsia="en-GB" w:bidi="en-GB"/>
          <w14:ligatures w14:val="none"/>
        </w:rPr>
      </w:pPr>
    </w:p>
    <w:p w14:paraId="37F51AEF" w14:textId="0A789699"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lastRenderedPageBreak/>
        <w:t xml:space="preserve">Group Communications </w:t>
      </w:r>
    </w:p>
    <w:p w14:paraId="51170F07"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Supports the ongoing rollout of the Group 2030 strategy, helping to give clarity and consistency of messages to our people, without overwhelming them with lots of different and disparate messages and content.</w:t>
      </w:r>
    </w:p>
    <w:p w14:paraId="7CA84EF7"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Supports and helps guide strategic planning and implementation of Group communications, including those related to our organisational strategy, or campaigns, ensuring regional alignment where required. </w:t>
      </w:r>
    </w:p>
    <w:p w14:paraId="5FEA4840"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Drafts CEO / Group Executive communications across a broad range of topics to various audiences as required. Ensures the appropriate messages and tone of voice.</w:t>
      </w:r>
    </w:p>
    <w:p w14:paraId="39E29618"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Supports the thematic development and drafting of content for the CEO newsletter and other Group channels, including drafting copy and sourcing images. Manages stakeholder feedback and input to achieve sign-off on relevant content. May be required to write more technical articles, with in-depth stakeholder interviews and feedback.</w:t>
      </w:r>
      <w:r w:rsidRPr="00426981">
        <w:rPr>
          <w:rFonts w:eastAsia="Arial" w:cs="Arial"/>
          <w:kern w:val="0"/>
          <w:sz w:val="22"/>
          <w:szCs w:val="22"/>
          <w:lang w:eastAsia="en-GB" w:bidi="en-GB"/>
          <w14:ligatures w14:val="none"/>
        </w:rPr>
        <w:br/>
      </w:r>
    </w:p>
    <w:p w14:paraId="44A4DE33"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t>Leadership Communications</w:t>
      </w:r>
    </w:p>
    <w:p w14:paraId="03ED2F4F"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Supports the preparation of content for Termly leadership calls and feedback once agendas are set, ensuring a consistent narrative. Ensure feedback is captured and shared with stakeholders and to help drive continuous improvement as part of our overall culture and employee engagement programme.</w:t>
      </w:r>
    </w:p>
    <w:p w14:paraId="3D3CA8F0"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Ensures alignment across Group and territory leadership communications.</w:t>
      </w:r>
    </w:p>
    <w:p w14:paraId="5B29E4B7"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Creates relevant </w:t>
      </w:r>
      <w:proofErr w:type="spellStart"/>
      <w:r w:rsidRPr="00426981">
        <w:rPr>
          <w:rFonts w:eastAsia="Arial" w:cs="Arial"/>
          <w:kern w:val="0"/>
          <w:sz w:val="22"/>
          <w:szCs w:val="22"/>
          <w:lang w:eastAsia="en-GB" w:bidi="en-GB"/>
          <w14:ligatures w14:val="none"/>
        </w:rPr>
        <w:t>powerpoint</w:t>
      </w:r>
      <w:proofErr w:type="spellEnd"/>
      <w:r w:rsidRPr="00426981">
        <w:rPr>
          <w:rFonts w:eastAsia="Arial" w:cs="Arial"/>
          <w:kern w:val="0"/>
          <w:sz w:val="22"/>
          <w:szCs w:val="22"/>
          <w:lang w:eastAsia="en-GB" w:bidi="en-GB"/>
          <w14:ligatures w14:val="none"/>
        </w:rPr>
        <w:t xml:space="preserve"> slides with engaging graphics and content and talking points as required.</w:t>
      </w:r>
    </w:p>
    <w:p w14:paraId="71381F0A" w14:textId="77777777" w:rsidR="00156BAC" w:rsidRPr="00426981" w:rsidRDefault="00156BAC" w:rsidP="00426981">
      <w:pPr>
        <w:widowControl w:val="0"/>
        <w:numPr>
          <w:ilvl w:val="0"/>
          <w:numId w:val="4"/>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Helps to brief guest speakers for leadership calls, providing clear direction and intended outcomes.</w:t>
      </w:r>
      <w:r w:rsidRPr="00426981">
        <w:rPr>
          <w:rFonts w:eastAsia="Arial" w:cs="Arial"/>
          <w:kern w:val="0"/>
          <w:sz w:val="22"/>
          <w:szCs w:val="22"/>
          <w:lang w:eastAsia="en-GB" w:bidi="en-GB"/>
          <w14:ligatures w14:val="none"/>
        </w:rPr>
        <w:br/>
      </w:r>
    </w:p>
    <w:p w14:paraId="110BA551"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t>Stakeholder and Territory Support</w:t>
      </w:r>
    </w:p>
    <w:p w14:paraId="06D1D072" w14:textId="77777777" w:rsidR="00156BAC" w:rsidRPr="00426981" w:rsidRDefault="00156BAC" w:rsidP="00426981">
      <w:pPr>
        <w:widowControl w:val="0"/>
        <w:numPr>
          <w:ilvl w:val="0"/>
          <w:numId w:val="2"/>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Works with territories to align local communications with Group priorities where required.</w:t>
      </w:r>
    </w:p>
    <w:p w14:paraId="3A366BD9" w14:textId="77777777" w:rsidR="00156BAC" w:rsidRPr="00426981" w:rsidRDefault="00156BAC" w:rsidP="00426981">
      <w:pPr>
        <w:widowControl w:val="0"/>
        <w:numPr>
          <w:ilvl w:val="0"/>
          <w:numId w:val="2"/>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Partners with HR, leadership, and functional teams to support effective communications planning and execution.</w:t>
      </w:r>
    </w:p>
    <w:p w14:paraId="54D433C8" w14:textId="77777777" w:rsidR="00156BAC" w:rsidRPr="00426981" w:rsidRDefault="00156BAC" w:rsidP="00426981">
      <w:pPr>
        <w:widowControl w:val="0"/>
        <w:numPr>
          <w:ilvl w:val="0"/>
          <w:numId w:val="2"/>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Provides guidance on internal communications best practice across the Group.</w:t>
      </w:r>
    </w:p>
    <w:p w14:paraId="6BD3523A" w14:textId="77777777" w:rsidR="00156BAC" w:rsidRPr="00426981" w:rsidRDefault="00156BAC" w:rsidP="00426981">
      <w:pPr>
        <w:widowControl w:val="0"/>
        <w:autoSpaceDE w:val="0"/>
        <w:autoSpaceDN w:val="0"/>
        <w:spacing w:after="0" w:line="360" w:lineRule="auto"/>
        <w:rPr>
          <w:rFonts w:eastAsia="Arial" w:cs="Arial"/>
          <w:kern w:val="0"/>
          <w:sz w:val="22"/>
          <w:szCs w:val="22"/>
          <w:lang w:eastAsia="en-GB" w:bidi="en-GB"/>
          <w14:ligatures w14:val="none"/>
        </w:rPr>
      </w:pPr>
    </w:p>
    <w:p w14:paraId="25065B5B"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lastRenderedPageBreak/>
        <w:t>Experience, Skills &amp; Qualifications</w:t>
      </w:r>
    </w:p>
    <w:p w14:paraId="7FEB7544"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t>Essential</w:t>
      </w:r>
    </w:p>
    <w:p w14:paraId="06FEAF49" w14:textId="77777777" w:rsidR="00156BAC" w:rsidRPr="00426981" w:rsidRDefault="00156BAC" w:rsidP="00426981">
      <w:pPr>
        <w:widowControl w:val="0"/>
        <w:numPr>
          <w:ilvl w:val="0"/>
          <w:numId w:val="5"/>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Significant experience in internal communications and employee engagement practices, including employee surveys. </w:t>
      </w:r>
    </w:p>
    <w:p w14:paraId="7397477A" w14:textId="77777777" w:rsidR="00156BAC" w:rsidRPr="00426981" w:rsidRDefault="00156BAC" w:rsidP="00426981">
      <w:pPr>
        <w:widowControl w:val="0"/>
        <w:numPr>
          <w:ilvl w:val="0"/>
          <w:numId w:val="5"/>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Experience delivering communications for organisation-wide programmes or change initiatives. Must have a good understanding of change, including methodologies to use and how to draft change communications for different audiences.</w:t>
      </w:r>
    </w:p>
    <w:p w14:paraId="0D9E09DC" w14:textId="77777777" w:rsidR="00156BAC" w:rsidRPr="00426981" w:rsidRDefault="00156BAC" w:rsidP="00426981">
      <w:pPr>
        <w:widowControl w:val="0"/>
        <w:numPr>
          <w:ilvl w:val="0"/>
          <w:numId w:val="5"/>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Experience communicating with distributed and deskless workforces.</w:t>
      </w:r>
    </w:p>
    <w:p w14:paraId="02ECFE30" w14:textId="77777777" w:rsidR="00156BAC" w:rsidRPr="00426981" w:rsidRDefault="00156BAC" w:rsidP="00426981">
      <w:pPr>
        <w:widowControl w:val="0"/>
        <w:numPr>
          <w:ilvl w:val="0"/>
          <w:numId w:val="5"/>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Strong stakeholder management skills, with credibility at senior leadership level.</w:t>
      </w:r>
    </w:p>
    <w:p w14:paraId="58E032EE" w14:textId="77777777" w:rsidR="00156BAC" w:rsidRPr="00426981" w:rsidRDefault="00156BAC" w:rsidP="00426981">
      <w:pPr>
        <w:widowControl w:val="0"/>
        <w:numPr>
          <w:ilvl w:val="0"/>
          <w:numId w:val="5"/>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Excellent written communication and copywriting skills and the ability to adapt tone for different audiences.</w:t>
      </w:r>
    </w:p>
    <w:p w14:paraId="2C0EB6D8" w14:textId="77777777" w:rsidR="00156BAC" w:rsidRPr="00426981" w:rsidRDefault="00156BAC" w:rsidP="00426981">
      <w:pPr>
        <w:widowControl w:val="0"/>
        <w:numPr>
          <w:ilvl w:val="0"/>
          <w:numId w:val="5"/>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Experience working across multi-territory or global organisations.</w:t>
      </w:r>
      <w:r w:rsidRPr="00426981">
        <w:rPr>
          <w:rFonts w:eastAsia="Arial" w:cs="Arial"/>
          <w:kern w:val="0"/>
          <w:sz w:val="22"/>
          <w:szCs w:val="22"/>
          <w:lang w:eastAsia="en-GB" w:bidi="en-GB"/>
          <w14:ligatures w14:val="none"/>
        </w:rPr>
        <w:br/>
      </w:r>
    </w:p>
    <w:p w14:paraId="4B8959E7" w14:textId="77777777" w:rsidR="00156BAC" w:rsidRPr="00426981" w:rsidRDefault="00156BAC" w:rsidP="00426981">
      <w:pPr>
        <w:widowControl w:val="0"/>
        <w:autoSpaceDE w:val="0"/>
        <w:autoSpaceDN w:val="0"/>
        <w:spacing w:after="0" w:line="360" w:lineRule="auto"/>
        <w:rPr>
          <w:rFonts w:eastAsia="Arial" w:cs="Arial"/>
          <w:b/>
          <w:bCs/>
          <w:kern w:val="0"/>
          <w:sz w:val="22"/>
          <w:szCs w:val="22"/>
          <w:lang w:eastAsia="en-GB" w:bidi="en-GB"/>
          <w14:ligatures w14:val="none"/>
        </w:rPr>
      </w:pPr>
      <w:r w:rsidRPr="00426981">
        <w:rPr>
          <w:rFonts w:eastAsia="Arial" w:cs="Arial"/>
          <w:b/>
          <w:bCs/>
          <w:kern w:val="0"/>
          <w:sz w:val="22"/>
          <w:szCs w:val="22"/>
          <w:lang w:eastAsia="en-GB" w:bidi="en-GB"/>
          <w14:ligatures w14:val="none"/>
        </w:rPr>
        <w:t>Desirable</w:t>
      </w:r>
    </w:p>
    <w:p w14:paraId="6F4AE029" w14:textId="77777777" w:rsidR="00156BAC" w:rsidRPr="00426981" w:rsidRDefault="00156BAC" w:rsidP="00426981">
      <w:pPr>
        <w:widowControl w:val="0"/>
        <w:numPr>
          <w:ilvl w:val="0"/>
          <w:numId w:val="3"/>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Experience with internal communications measurement and engagement analysis.</w:t>
      </w:r>
    </w:p>
    <w:p w14:paraId="26867EA8" w14:textId="77777777" w:rsidR="00156BAC" w:rsidRPr="00426981" w:rsidRDefault="00156BAC" w:rsidP="00426981">
      <w:pPr>
        <w:widowControl w:val="0"/>
        <w:numPr>
          <w:ilvl w:val="0"/>
          <w:numId w:val="3"/>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 xml:space="preserve">Experience using internal communications tools such as Adobe, </w:t>
      </w:r>
      <w:proofErr w:type="spellStart"/>
      <w:r w:rsidRPr="00426981">
        <w:rPr>
          <w:rFonts w:eastAsia="Arial" w:cs="Arial"/>
          <w:kern w:val="0"/>
          <w:sz w:val="22"/>
          <w:szCs w:val="22"/>
          <w:lang w:eastAsia="en-GB" w:bidi="en-GB"/>
          <w14:ligatures w14:val="none"/>
        </w:rPr>
        <w:t>Poppulo</w:t>
      </w:r>
      <w:proofErr w:type="spellEnd"/>
      <w:r w:rsidRPr="00426981">
        <w:rPr>
          <w:rFonts w:eastAsia="Arial" w:cs="Arial"/>
          <w:kern w:val="0"/>
          <w:sz w:val="22"/>
          <w:szCs w:val="22"/>
          <w:lang w:eastAsia="en-GB" w:bidi="en-GB"/>
          <w14:ligatures w14:val="none"/>
        </w:rPr>
        <w:t>, SharePoint, or intranet platforms. May have ability to edit video content or willingness to learn.</w:t>
      </w:r>
    </w:p>
    <w:p w14:paraId="10B5ACF4" w14:textId="77777777" w:rsidR="00156BAC" w:rsidRPr="00426981" w:rsidRDefault="00156BAC" w:rsidP="00426981">
      <w:pPr>
        <w:widowControl w:val="0"/>
        <w:numPr>
          <w:ilvl w:val="0"/>
          <w:numId w:val="3"/>
        </w:numPr>
        <w:autoSpaceDE w:val="0"/>
        <w:autoSpaceDN w:val="0"/>
        <w:spacing w:after="0" w:line="360" w:lineRule="auto"/>
        <w:ind w:right="2"/>
        <w:jc w:val="both"/>
        <w:rPr>
          <w:rFonts w:eastAsia="Arial" w:cs="Arial"/>
          <w:kern w:val="0"/>
          <w:sz w:val="22"/>
          <w:szCs w:val="22"/>
          <w:lang w:eastAsia="en-GB" w:bidi="en-GB"/>
          <w14:ligatures w14:val="none"/>
        </w:rPr>
      </w:pPr>
      <w:r w:rsidRPr="00426981">
        <w:rPr>
          <w:rFonts w:eastAsia="Arial" w:cs="Arial"/>
          <w:kern w:val="0"/>
          <w:sz w:val="22"/>
          <w:szCs w:val="22"/>
          <w:lang w:eastAsia="en-GB" w:bidi="en-GB"/>
          <w14:ligatures w14:val="none"/>
        </w:rPr>
        <w:t>Experience supporting employer brand or EVP rollouts.</w:t>
      </w:r>
    </w:p>
    <w:p w14:paraId="23FCD83B" w14:textId="1978E879" w:rsidR="00DE491C" w:rsidRPr="00426981" w:rsidRDefault="00DE491C" w:rsidP="00426981">
      <w:pPr>
        <w:spacing w:line="360" w:lineRule="auto"/>
        <w:rPr>
          <w:sz w:val="22"/>
          <w:szCs w:val="22"/>
        </w:rPr>
      </w:pPr>
      <w:r w:rsidRPr="00426981">
        <w:rPr>
          <w:sz w:val="22"/>
          <w:szCs w:val="22"/>
        </w:rPr>
        <w:t xml:space="preserve"> </w:t>
      </w:r>
    </w:p>
    <w:sectPr w:rsidR="00DE491C" w:rsidRPr="0042698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65232" w14:textId="77777777" w:rsidR="00FF2B52" w:rsidRDefault="00FF2B52" w:rsidP="00DE491C">
      <w:pPr>
        <w:spacing w:after="0" w:line="240" w:lineRule="auto"/>
      </w:pPr>
      <w:r>
        <w:separator/>
      </w:r>
    </w:p>
  </w:endnote>
  <w:endnote w:type="continuationSeparator" w:id="0">
    <w:p w14:paraId="5973BFEE" w14:textId="77777777" w:rsidR="00FF2B52" w:rsidRDefault="00FF2B52" w:rsidP="00DE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2B1EC" w14:textId="77777777" w:rsidR="00FF2B52" w:rsidRDefault="00FF2B52" w:rsidP="00DE491C">
      <w:pPr>
        <w:spacing w:after="0" w:line="240" w:lineRule="auto"/>
      </w:pPr>
      <w:r>
        <w:separator/>
      </w:r>
    </w:p>
  </w:footnote>
  <w:footnote w:type="continuationSeparator" w:id="0">
    <w:p w14:paraId="75A26FAD" w14:textId="77777777" w:rsidR="00FF2B52" w:rsidRDefault="00FF2B52" w:rsidP="00DE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5" w:type="dxa"/>
        <w:left w:w="15" w:type="dxa"/>
        <w:bottom w:w="15" w:type="dxa"/>
        <w:right w:w="15" w:type="dxa"/>
      </w:tblCellMar>
      <w:tblLook w:val="04A0" w:firstRow="1" w:lastRow="0" w:firstColumn="1" w:lastColumn="0" w:noHBand="0" w:noVBand="1"/>
    </w:tblPr>
    <w:tblGrid>
      <w:gridCol w:w="4513"/>
      <w:gridCol w:w="4513"/>
    </w:tblGrid>
    <w:tr w:rsidR="00DE491C" w:rsidRPr="00DE491C" w14:paraId="3BC9FD91" w14:textId="77777777">
      <w:tc>
        <w:tcPr>
          <w:tcW w:w="2500" w:type="pct"/>
          <w:vAlign w:val="center"/>
          <w:hideMark/>
        </w:tcPr>
        <w:p w14:paraId="6042AB00" w14:textId="1284868C" w:rsidR="00DE491C" w:rsidRDefault="00DE491C">
          <w:pPr>
            <w:rPr>
              <w:kern w:val="0"/>
              <w:sz w:val="20"/>
              <w:szCs w:val="20"/>
              <w14:ligatures w14:val="none"/>
            </w:rPr>
          </w:pPr>
          <w:r>
            <w:rPr>
              <w:noProof/>
              <w:kern w:val="0"/>
              <w:sz w:val="20"/>
              <w:szCs w:val="20"/>
            </w:rPr>
            <w:drawing>
              <wp:inline distT="0" distB="0" distL="0" distR="0" wp14:anchorId="012A548C" wp14:editId="4005AFA8">
                <wp:extent cx="1593288" cy="634544"/>
                <wp:effectExtent l="0" t="0" r="6985" b="0"/>
                <wp:docPr id="552811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1246" name="Picture 552811246"/>
                        <pic:cNvPicPr/>
                      </pic:nvPicPr>
                      <pic:blipFill>
                        <a:blip r:embed="rId1">
                          <a:extLst>
                            <a:ext uri="{28A0092B-C50C-407E-A947-70E740481C1C}">
                              <a14:useLocalDpi xmlns:a14="http://schemas.microsoft.com/office/drawing/2010/main" val="0"/>
                            </a:ext>
                          </a:extLst>
                        </a:blip>
                        <a:stretch>
                          <a:fillRect/>
                        </a:stretch>
                      </pic:blipFill>
                      <pic:spPr>
                        <a:xfrm>
                          <a:off x="0" y="0"/>
                          <a:ext cx="1593288" cy="634544"/>
                        </a:xfrm>
                        <a:prstGeom prst="rect">
                          <a:avLst/>
                        </a:prstGeom>
                      </pic:spPr>
                    </pic:pic>
                  </a:graphicData>
                </a:graphic>
              </wp:inline>
            </w:drawing>
          </w:r>
        </w:p>
      </w:tc>
      <w:tc>
        <w:tcPr>
          <w:tcW w:w="2500" w:type="pct"/>
          <w:vAlign w:val="center"/>
          <w:hideMark/>
        </w:tcPr>
        <w:p w14:paraId="78A70DD1" w14:textId="77777777" w:rsidR="00DE491C" w:rsidRPr="00156BAC" w:rsidRDefault="00DE491C">
          <w:pPr>
            <w:pStyle w:val="Header"/>
            <w:jc w:val="right"/>
            <w:rPr>
              <w:rFonts w:ascii="Aptos Display" w:eastAsia="Yu Gothic" w:hAnsi="Aptos Display" w:cs="Arial"/>
              <w:b/>
              <w:bCs/>
            </w:rPr>
          </w:pPr>
          <w:r w:rsidRPr="00156BAC">
            <w:rPr>
              <w:rFonts w:ascii="Aptos Display" w:hAnsi="Aptos Display" w:cs="Arial"/>
              <w:b/>
              <w:bCs/>
            </w:rPr>
            <w:t>Job Description</w:t>
          </w:r>
        </w:p>
      </w:tc>
    </w:tr>
  </w:tbl>
  <w:p w14:paraId="490DC5A4" w14:textId="72A538C0" w:rsidR="00DE491C" w:rsidRPr="00DE491C" w:rsidRDefault="00DE491C" w:rsidP="00DE491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026"/>
    <w:multiLevelType w:val="hybridMultilevel"/>
    <w:tmpl w:val="0AA8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63283"/>
    <w:multiLevelType w:val="hybridMultilevel"/>
    <w:tmpl w:val="0DD28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EF08B6"/>
    <w:multiLevelType w:val="hybridMultilevel"/>
    <w:tmpl w:val="A0044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A025EF"/>
    <w:multiLevelType w:val="hybridMultilevel"/>
    <w:tmpl w:val="FC96C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737FD9"/>
    <w:multiLevelType w:val="hybridMultilevel"/>
    <w:tmpl w:val="D77C7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3584264">
    <w:abstractNumId w:val="2"/>
  </w:num>
  <w:num w:numId="2" w16cid:durableId="1644577738">
    <w:abstractNumId w:val="3"/>
  </w:num>
  <w:num w:numId="3" w16cid:durableId="1826582995">
    <w:abstractNumId w:val="4"/>
  </w:num>
  <w:num w:numId="4" w16cid:durableId="390736698">
    <w:abstractNumId w:val="1"/>
  </w:num>
  <w:num w:numId="5" w16cid:durableId="708189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91C"/>
    <w:rsid w:val="00017B21"/>
    <w:rsid w:val="00156BAC"/>
    <w:rsid w:val="001D4989"/>
    <w:rsid w:val="001D5471"/>
    <w:rsid w:val="00316DBB"/>
    <w:rsid w:val="00426981"/>
    <w:rsid w:val="005E160F"/>
    <w:rsid w:val="00683F67"/>
    <w:rsid w:val="008213B6"/>
    <w:rsid w:val="00964D41"/>
    <w:rsid w:val="00A74D7C"/>
    <w:rsid w:val="00B41972"/>
    <w:rsid w:val="00BF1494"/>
    <w:rsid w:val="00D41B70"/>
    <w:rsid w:val="00D9759B"/>
    <w:rsid w:val="00DE491C"/>
    <w:rsid w:val="00E94558"/>
    <w:rsid w:val="00F64330"/>
    <w:rsid w:val="00FF2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13E78"/>
  <w15:chartTrackingRefBased/>
  <w15:docId w15:val="{30ED13A7-48DD-4E38-8258-228D5120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9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9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9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9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9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9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9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91C"/>
    <w:rPr>
      <w:rFonts w:eastAsiaTheme="majorEastAsia" w:cstheme="majorBidi"/>
      <w:color w:val="272727" w:themeColor="text1" w:themeTint="D8"/>
    </w:rPr>
  </w:style>
  <w:style w:type="paragraph" w:styleId="Title">
    <w:name w:val="Title"/>
    <w:basedOn w:val="Normal"/>
    <w:next w:val="Normal"/>
    <w:link w:val="TitleChar"/>
    <w:uiPriority w:val="10"/>
    <w:qFormat/>
    <w:rsid w:val="00DE4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9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91C"/>
    <w:pPr>
      <w:spacing w:before="160"/>
      <w:jc w:val="center"/>
    </w:pPr>
    <w:rPr>
      <w:i/>
      <w:iCs/>
      <w:color w:val="404040" w:themeColor="text1" w:themeTint="BF"/>
    </w:rPr>
  </w:style>
  <w:style w:type="character" w:customStyle="1" w:styleId="QuoteChar">
    <w:name w:val="Quote Char"/>
    <w:basedOn w:val="DefaultParagraphFont"/>
    <w:link w:val="Quote"/>
    <w:uiPriority w:val="29"/>
    <w:rsid w:val="00DE491C"/>
    <w:rPr>
      <w:i/>
      <w:iCs/>
      <w:color w:val="404040" w:themeColor="text1" w:themeTint="BF"/>
    </w:rPr>
  </w:style>
  <w:style w:type="paragraph" w:styleId="ListParagraph">
    <w:name w:val="List Paragraph"/>
    <w:basedOn w:val="Normal"/>
    <w:uiPriority w:val="34"/>
    <w:qFormat/>
    <w:rsid w:val="00DE491C"/>
    <w:pPr>
      <w:ind w:left="720"/>
      <w:contextualSpacing/>
    </w:pPr>
  </w:style>
  <w:style w:type="character" w:styleId="IntenseEmphasis">
    <w:name w:val="Intense Emphasis"/>
    <w:basedOn w:val="DefaultParagraphFont"/>
    <w:uiPriority w:val="21"/>
    <w:qFormat/>
    <w:rsid w:val="00DE491C"/>
    <w:rPr>
      <w:i/>
      <w:iCs/>
      <w:color w:val="0F4761" w:themeColor="accent1" w:themeShade="BF"/>
    </w:rPr>
  </w:style>
  <w:style w:type="paragraph" w:styleId="IntenseQuote">
    <w:name w:val="Intense Quote"/>
    <w:basedOn w:val="Normal"/>
    <w:next w:val="Normal"/>
    <w:link w:val="IntenseQuoteChar"/>
    <w:uiPriority w:val="30"/>
    <w:qFormat/>
    <w:rsid w:val="00DE4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91C"/>
    <w:rPr>
      <w:i/>
      <w:iCs/>
      <w:color w:val="0F4761" w:themeColor="accent1" w:themeShade="BF"/>
    </w:rPr>
  </w:style>
  <w:style w:type="character" w:styleId="IntenseReference">
    <w:name w:val="Intense Reference"/>
    <w:basedOn w:val="DefaultParagraphFont"/>
    <w:uiPriority w:val="32"/>
    <w:qFormat/>
    <w:rsid w:val="00DE491C"/>
    <w:rPr>
      <w:b/>
      <w:bCs/>
      <w:smallCaps/>
      <w:color w:val="0F4761" w:themeColor="accent1" w:themeShade="BF"/>
      <w:spacing w:val="5"/>
    </w:rPr>
  </w:style>
  <w:style w:type="paragraph" w:styleId="Header">
    <w:name w:val="header"/>
    <w:basedOn w:val="Normal"/>
    <w:link w:val="HeaderChar"/>
    <w:uiPriority w:val="99"/>
    <w:unhideWhenUsed/>
    <w:rsid w:val="00DE4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91C"/>
  </w:style>
  <w:style w:type="paragraph" w:styleId="Footer">
    <w:name w:val="footer"/>
    <w:basedOn w:val="Normal"/>
    <w:link w:val="FooterChar"/>
    <w:uiPriority w:val="99"/>
    <w:unhideWhenUsed/>
    <w:rsid w:val="00DE4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91C"/>
  </w:style>
  <w:style w:type="character" w:styleId="BookTitle">
    <w:name w:val="Book Title"/>
    <w:basedOn w:val="DefaultParagraphFont"/>
    <w:uiPriority w:val="33"/>
    <w:qFormat/>
    <w:rsid w:val="00DE491C"/>
    <w:rPr>
      <w:b/>
      <w:bCs/>
      <w:i/>
      <w:iCs/>
      <w:spacing w:val="5"/>
    </w:rPr>
  </w:style>
  <w:style w:type="paragraph" w:styleId="Caption">
    <w:name w:val="caption"/>
    <w:basedOn w:val="Normal"/>
    <w:next w:val="Normal"/>
    <w:uiPriority w:val="35"/>
    <w:semiHidden/>
    <w:unhideWhenUsed/>
    <w:qFormat/>
    <w:rsid w:val="00DE491C"/>
    <w:pPr>
      <w:spacing w:after="200" w:line="240" w:lineRule="auto"/>
    </w:pPr>
    <w:rPr>
      <w:i/>
      <w:iCs/>
      <w:color w:val="0E2841" w:themeColor="text2"/>
      <w:sz w:val="18"/>
      <w:szCs w:val="18"/>
    </w:rPr>
  </w:style>
  <w:style w:type="character" w:styleId="Emphasis">
    <w:name w:val="Emphasis"/>
    <w:basedOn w:val="DefaultParagraphFont"/>
    <w:uiPriority w:val="20"/>
    <w:qFormat/>
    <w:rsid w:val="00DE491C"/>
    <w:rPr>
      <w:i/>
      <w:iCs/>
    </w:rPr>
  </w:style>
  <w:style w:type="paragraph" w:styleId="NoSpacing">
    <w:name w:val="No Spacing"/>
    <w:uiPriority w:val="1"/>
    <w:qFormat/>
    <w:rsid w:val="00DE491C"/>
    <w:pPr>
      <w:spacing w:after="0" w:line="240" w:lineRule="auto"/>
    </w:pPr>
  </w:style>
  <w:style w:type="character" w:styleId="Strong">
    <w:name w:val="Strong"/>
    <w:basedOn w:val="DefaultParagraphFont"/>
    <w:uiPriority w:val="22"/>
    <w:qFormat/>
    <w:rsid w:val="00DE491C"/>
    <w:rPr>
      <w:b/>
      <w:bCs/>
    </w:rPr>
  </w:style>
  <w:style w:type="character" w:styleId="SubtleEmphasis">
    <w:name w:val="Subtle Emphasis"/>
    <w:basedOn w:val="DefaultParagraphFont"/>
    <w:uiPriority w:val="19"/>
    <w:qFormat/>
    <w:rsid w:val="00DE491C"/>
    <w:rPr>
      <w:i/>
      <w:iCs/>
      <w:color w:val="404040" w:themeColor="text1" w:themeTint="BF"/>
    </w:rPr>
  </w:style>
  <w:style w:type="character" w:styleId="SubtleReference">
    <w:name w:val="Subtle Reference"/>
    <w:basedOn w:val="DefaultParagraphFont"/>
    <w:uiPriority w:val="31"/>
    <w:qFormat/>
    <w:rsid w:val="00DE491C"/>
    <w:rPr>
      <w:smallCaps/>
      <w:color w:val="5A5A5A" w:themeColor="text1" w:themeTint="A5"/>
    </w:rPr>
  </w:style>
  <w:style w:type="paragraph" w:styleId="TOCHeading">
    <w:name w:val="TOC Heading"/>
    <w:basedOn w:val="Heading1"/>
    <w:next w:val="Normal"/>
    <w:uiPriority w:val="39"/>
    <w:semiHidden/>
    <w:unhideWhenUsed/>
    <w:qFormat/>
    <w:rsid w:val="00DE491C"/>
    <w:pPr>
      <w:spacing w:before="240" w:after="0"/>
      <w:outlineLvl w:val="9"/>
    </w:pPr>
    <w:rPr>
      <w:sz w:val="32"/>
      <w:szCs w:val="32"/>
    </w:rPr>
  </w:style>
  <w:style w:type="character" w:styleId="CommentReference">
    <w:name w:val="annotation reference"/>
    <w:basedOn w:val="DefaultParagraphFont"/>
    <w:uiPriority w:val="99"/>
    <w:semiHidden/>
    <w:unhideWhenUsed/>
    <w:rsid w:val="00156BAC"/>
    <w:rPr>
      <w:sz w:val="16"/>
      <w:szCs w:val="16"/>
    </w:rPr>
  </w:style>
  <w:style w:type="paragraph" w:styleId="CommentText">
    <w:name w:val="annotation text"/>
    <w:basedOn w:val="Normal"/>
    <w:link w:val="CommentTextChar"/>
    <w:uiPriority w:val="99"/>
    <w:unhideWhenUsed/>
    <w:rsid w:val="00156BAC"/>
    <w:pPr>
      <w:spacing w:after="6" w:line="240" w:lineRule="auto"/>
      <w:ind w:left="533" w:right="2" w:hanging="372"/>
      <w:jc w:val="both"/>
    </w:pPr>
    <w:rPr>
      <w:rFonts w:ascii="Calibri" w:eastAsia="Calibri" w:hAnsi="Calibri" w:cs="Calibri"/>
      <w:color w:val="000000"/>
      <w:sz w:val="20"/>
      <w:szCs w:val="20"/>
      <w:lang w:eastAsia="en-GB"/>
    </w:rPr>
  </w:style>
  <w:style w:type="character" w:customStyle="1" w:styleId="CommentTextChar">
    <w:name w:val="Comment Text Char"/>
    <w:basedOn w:val="DefaultParagraphFont"/>
    <w:link w:val="CommentText"/>
    <w:uiPriority w:val="99"/>
    <w:rsid w:val="00156BAC"/>
    <w:rPr>
      <w:rFonts w:ascii="Calibri" w:eastAsia="Calibri" w:hAnsi="Calibri" w:cs="Calibri"/>
      <w:color w:val="000000"/>
      <w:sz w:val="20"/>
      <w:szCs w:val="20"/>
      <w:lang w:eastAsia="en-GB"/>
    </w:rPr>
  </w:style>
  <w:style w:type="character" w:styleId="Mention">
    <w:name w:val="Mention"/>
    <w:basedOn w:val="DefaultParagraphFont"/>
    <w:uiPriority w:val="99"/>
    <w:unhideWhenUsed/>
    <w:rsid w:val="00156B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1007</Words>
  <Characters>5740</Characters>
  <Application>Microsoft Office Word</Application>
  <DocSecurity>0</DocSecurity>
  <Lines>47</Lines>
  <Paragraphs>13</Paragraphs>
  <ScaleCrop>false</ScaleCrop>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Borek (Central Services)</dc:creator>
  <cp:keywords/>
  <dc:description/>
  <cp:lastModifiedBy>Claire Clegg (Central Services)</cp:lastModifiedBy>
  <cp:revision>2</cp:revision>
  <dcterms:created xsi:type="dcterms:W3CDTF">2026-10-13T14:42:00Z</dcterms:created>
  <dcterms:modified xsi:type="dcterms:W3CDTF">2026-10-13T14:42:00Z</dcterms:modified>
</cp:coreProperties>
</file>