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5C57" w14:textId="2204B2EC" w:rsidR="006C131C" w:rsidRDefault="006C131C" w:rsidP="006C131C">
      <w:pPr>
        <w:pStyle w:val="BodyText"/>
      </w:pPr>
      <w:r>
        <w:t>JOB</w:t>
      </w:r>
      <w:r>
        <w:rPr>
          <w:spacing w:val="-1"/>
        </w:rPr>
        <w:t xml:space="preserve"> </w:t>
      </w:r>
      <w:r>
        <w:t>TITLE:</w:t>
      </w:r>
      <w:r w:rsidR="00F9668C">
        <w:t xml:space="preserve"> </w:t>
      </w:r>
      <w:r w:rsidR="00F9668C" w:rsidRPr="00F9668C">
        <w:t>International Cash Manager</w:t>
      </w:r>
      <w:r>
        <w:tab/>
      </w:r>
      <w:r>
        <w:tab/>
      </w:r>
    </w:p>
    <w:p w14:paraId="6E8E57C2" w14:textId="77777777" w:rsidR="006C131C" w:rsidRPr="00D010C8" w:rsidRDefault="006C131C" w:rsidP="006C131C">
      <w:pPr>
        <w:pStyle w:val="BodyText"/>
        <w:rPr>
          <w:bCs/>
        </w:rPr>
      </w:pPr>
      <w:r>
        <w:tab/>
      </w:r>
      <w:r>
        <w:tab/>
      </w:r>
      <w:r>
        <w:tab/>
      </w:r>
    </w:p>
    <w:p w14:paraId="65C9ABBB" w14:textId="7A68D949" w:rsidR="006C131C" w:rsidRDefault="006C131C" w:rsidP="006C131C">
      <w:pPr>
        <w:pStyle w:val="BodyText"/>
        <w:rPr>
          <w:bCs/>
        </w:rPr>
      </w:pPr>
      <w:r>
        <w:t>LOCATION:</w:t>
      </w:r>
      <w:r w:rsidR="00F9668C">
        <w:t xml:space="preserve"> </w:t>
      </w:r>
      <w:r w:rsidR="00F9668C" w:rsidRPr="00F9668C">
        <w:t>Manchester Group Head Office</w:t>
      </w:r>
      <w:r>
        <w:rPr>
          <w:color w:val="00B050"/>
        </w:rPr>
        <w:t xml:space="preserve">  </w:t>
      </w:r>
      <w:r>
        <w:rPr>
          <w:color w:val="00B050"/>
        </w:rPr>
        <w:tab/>
      </w:r>
      <w:r>
        <w:rPr>
          <w:color w:val="00B050"/>
        </w:rPr>
        <w:tab/>
      </w:r>
    </w:p>
    <w:p w14:paraId="04CE0153" w14:textId="77777777" w:rsidR="006C131C" w:rsidRDefault="006C131C" w:rsidP="006C131C">
      <w:pPr>
        <w:pStyle w:val="BodyText"/>
        <w:rPr>
          <w:color w:val="00B050"/>
        </w:rPr>
      </w:pPr>
      <w:r>
        <w:rPr>
          <w:color w:val="00B050"/>
        </w:rPr>
        <w:tab/>
      </w:r>
    </w:p>
    <w:p w14:paraId="12928C70" w14:textId="11645B7B" w:rsidR="006C131C" w:rsidRDefault="006C131C" w:rsidP="00F9668C">
      <w:pPr>
        <w:pStyle w:val="BodyText"/>
        <w:rPr>
          <w:bCs/>
          <w:color w:val="000000" w:themeColor="text1"/>
        </w:rPr>
      </w:pPr>
      <w:r w:rsidRPr="00815AF6">
        <w:rPr>
          <w:bCs/>
          <w:color w:val="000000" w:themeColor="text1"/>
        </w:rPr>
        <w:t>HYBRID WORKING:</w:t>
      </w:r>
      <w:r w:rsidR="00F9668C" w:rsidRPr="00F9668C">
        <w:t xml:space="preserve"> </w:t>
      </w:r>
      <w:r w:rsidR="00F9668C" w:rsidRPr="00F9668C">
        <w:t>Hybrid working – 1-2 days in the office</w:t>
      </w:r>
      <w:r>
        <w:rPr>
          <w:bCs/>
          <w:color w:val="000000" w:themeColor="text1"/>
        </w:rPr>
        <w:t xml:space="preserve"> </w:t>
      </w:r>
    </w:p>
    <w:p w14:paraId="1009F2D0" w14:textId="77777777" w:rsidR="009113EC" w:rsidRDefault="009113EC" w:rsidP="00F9668C">
      <w:pPr>
        <w:pStyle w:val="BodyText"/>
        <w:rPr>
          <w:bCs/>
          <w:color w:val="000000" w:themeColor="text1"/>
        </w:rPr>
      </w:pPr>
    </w:p>
    <w:p w14:paraId="7C9F5EA2" w14:textId="344F93D6" w:rsidR="009113EC" w:rsidRPr="00F9668C" w:rsidRDefault="009113EC" w:rsidP="00F9668C">
      <w:pPr>
        <w:pStyle w:val="BodyText"/>
        <w:rPr>
          <w:bCs/>
          <w:color w:val="000000" w:themeColor="text1"/>
        </w:rPr>
      </w:pPr>
      <w:r>
        <w:rPr>
          <w:bCs/>
          <w:color w:val="000000" w:themeColor="text1"/>
        </w:rPr>
        <w:t>SALARY: £50K</w:t>
      </w:r>
    </w:p>
    <w:p w14:paraId="1B2272C4" w14:textId="77777777" w:rsidR="006C131C" w:rsidRDefault="006C131C" w:rsidP="006C131C">
      <w:pPr>
        <w:pStyle w:val="BodyText"/>
        <w:rPr>
          <w:szCs w:val="22"/>
        </w:rPr>
      </w:pPr>
    </w:p>
    <w:p w14:paraId="03DD9F0A" w14:textId="186127C1" w:rsidR="006C131C" w:rsidRPr="006C131C" w:rsidRDefault="006C131C" w:rsidP="006C131C">
      <w:pPr>
        <w:pStyle w:val="BodyText"/>
        <w:rPr>
          <w:bCs/>
        </w:rPr>
      </w:pPr>
      <w:r>
        <w:t>ACCOUNTABLE</w:t>
      </w:r>
      <w:r>
        <w:rPr>
          <w:spacing w:val="-1"/>
        </w:rPr>
        <w:t xml:space="preserve"> </w:t>
      </w:r>
      <w:r>
        <w:t xml:space="preserve">TO: </w:t>
      </w:r>
      <w:r w:rsidR="00F9668C" w:rsidRPr="00F9668C">
        <w:t>CFO</w:t>
      </w:r>
      <w:r>
        <w:tab/>
      </w:r>
    </w:p>
    <w:p w14:paraId="682AFC67" w14:textId="77777777" w:rsidR="006C131C" w:rsidRDefault="006C131C" w:rsidP="006C131C">
      <w:pPr>
        <w:pStyle w:val="BodyText"/>
      </w:pPr>
    </w:p>
    <w:p w14:paraId="053897A2" w14:textId="77777777" w:rsidR="00F9668C" w:rsidRDefault="006C131C" w:rsidP="00F9668C">
      <w:pPr>
        <w:pStyle w:val="BodyText"/>
      </w:pPr>
      <w:r w:rsidRPr="00094A0F">
        <w:t>JOB PURPOSE:</w:t>
      </w:r>
      <w:r>
        <w:t xml:space="preserve"> </w:t>
      </w:r>
    </w:p>
    <w:p w14:paraId="48DA7F94" w14:textId="758B89F6" w:rsidR="00F9668C" w:rsidRPr="00F9668C" w:rsidRDefault="00F9668C" w:rsidP="00F9668C">
      <w:pPr>
        <w:pStyle w:val="BodyText"/>
      </w:pPr>
      <w:r w:rsidRPr="00F9668C">
        <w:t>As Outcomes First Group (OFG) continues to expand internationally, the International Cash Manager will be instrumental in establishing and overseeing the organisation’s global cash management infrastructure. This role will ensure robust, efficient, and compliant banking structures are in place to support business growth, manage foreign exchange exposures, and oversee day-to-day international treasury operations.</w:t>
      </w:r>
    </w:p>
    <w:p w14:paraId="015D1F4B" w14:textId="77777777" w:rsidR="00F9668C" w:rsidRPr="00F9668C" w:rsidRDefault="00F9668C" w:rsidP="00F9668C">
      <w:pPr>
        <w:pStyle w:val="BodyText"/>
      </w:pPr>
      <w:r w:rsidRPr="00F9668C">
        <w:t>Working closely with Group Finance and in-country teams, the post holder will provide visibility and control over cash flows, optimise liquidity, and help implement scalable treasury processes across new and existing markets. The role also offers development opportunities through supporting the CFO and International Financial Controller with financing activities.</w:t>
      </w:r>
    </w:p>
    <w:p w14:paraId="5421D6FB" w14:textId="6C864182" w:rsidR="006C131C" w:rsidRDefault="006C131C" w:rsidP="006C131C">
      <w:pPr>
        <w:pStyle w:val="BodyText"/>
        <w:rPr>
          <w:bCs/>
        </w:rPr>
      </w:pPr>
    </w:p>
    <w:p w14:paraId="173317AA" w14:textId="591AE40E" w:rsidR="006C131C" w:rsidRPr="007152FC" w:rsidRDefault="006C131C" w:rsidP="006C131C">
      <w:pPr>
        <w:pStyle w:val="BodyText"/>
      </w:pPr>
      <w:r>
        <w:tab/>
      </w:r>
    </w:p>
    <w:p w14:paraId="33CB423A" w14:textId="77777777" w:rsidR="00F9668C" w:rsidRDefault="006C131C" w:rsidP="006C131C">
      <w:pPr>
        <w:pStyle w:val="BodyText"/>
        <w:rPr>
          <w:szCs w:val="22"/>
        </w:rPr>
      </w:pPr>
      <w:r>
        <w:rPr>
          <w:szCs w:val="22"/>
        </w:rPr>
        <w:t>KEY RESPONSIBILITIES:</w:t>
      </w:r>
    </w:p>
    <w:p w14:paraId="681A1C6A" w14:textId="77777777" w:rsidR="00F9668C" w:rsidRPr="00F9668C" w:rsidRDefault="00F9668C" w:rsidP="00F9668C">
      <w:pPr>
        <w:pStyle w:val="BodyText"/>
        <w:rPr>
          <w:szCs w:val="22"/>
        </w:rPr>
      </w:pPr>
      <w:r w:rsidRPr="00F9668C">
        <w:rPr>
          <w:szCs w:val="22"/>
        </w:rPr>
        <w:t>Lead the set-up and ongoing management of international banking arrangements, including opening and maintaining accounts in new jurisdictions.</w:t>
      </w:r>
    </w:p>
    <w:p w14:paraId="4CC10724" w14:textId="77777777" w:rsidR="00F9668C" w:rsidRPr="00F9668C" w:rsidRDefault="00F9668C" w:rsidP="00F9668C">
      <w:pPr>
        <w:pStyle w:val="BodyText"/>
        <w:rPr>
          <w:szCs w:val="22"/>
        </w:rPr>
      </w:pPr>
      <w:r w:rsidRPr="00F9668C">
        <w:rPr>
          <w:szCs w:val="22"/>
        </w:rPr>
        <w:t>· Develop and implement international cash management and liquidity strategies aligned to OFG’s growth plans.</w:t>
      </w:r>
    </w:p>
    <w:p w14:paraId="243BDADA" w14:textId="77777777" w:rsidR="00F9668C" w:rsidRPr="00F9668C" w:rsidRDefault="00F9668C" w:rsidP="00F9668C">
      <w:pPr>
        <w:pStyle w:val="BodyText"/>
        <w:rPr>
          <w:szCs w:val="22"/>
        </w:rPr>
      </w:pPr>
      <w:r w:rsidRPr="00F9668C">
        <w:rPr>
          <w:szCs w:val="22"/>
        </w:rPr>
        <w:t>· Monitor FX exposures and payment requirements to ensure timely execution of currency trades and hedging strategies, where appropriate.</w:t>
      </w:r>
    </w:p>
    <w:p w14:paraId="2747B0D1" w14:textId="77777777" w:rsidR="00F9668C" w:rsidRPr="00F9668C" w:rsidRDefault="00F9668C" w:rsidP="00F9668C">
      <w:pPr>
        <w:pStyle w:val="BodyText"/>
        <w:rPr>
          <w:szCs w:val="22"/>
        </w:rPr>
      </w:pPr>
      <w:r w:rsidRPr="00F9668C">
        <w:rPr>
          <w:szCs w:val="22"/>
        </w:rPr>
        <w:t>· Build and maintain short- and medium-term international cash flow forecasts in collaboration with Group and in-country finance teams.</w:t>
      </w:r>
    </w:p>
    <w:p w14:paraId="045710AE" w14:textId="77777777" w:rsidR="00F9668C" w:rsidRPr="00F9668C" w:rsidRDefault="00F9668C" w:rsidP="00F9668C">
      <w:pPr>
        <w:pStyle w:val="BodyText"/>
        <w:rPr>
          <w:szCs w:val="22"/>
        </w:rPr>
      </w:pPr>
      <w:r w:rsidRPr="00F9668C">
        <w:rPr>
          <w:szCs w:val="22"/>
        </w:rPr>
        <w:t>· Assist with the preparation of the Group’s rolling 12-month cash flow forecast,</w:t>
      </w:r>
    </w:p>
    <w:p w14:paraId="1B279305" w14:textId="77777777" w:rsidR="00F9668C" w:rsidRPr="00F9668C" w:rsidRDefault="00F9668C" w:rsidP="00F9668C">
      <w:pPr>
        <w:pStyle w:val="BodyText"/>
        <w:rPr>
          <w:szCs w:val="22"/>
        </w:rPr>
      </w:pPr>
      <w:r w:rsidRPr="00F9668C">
        <w:rPr>
          <w:szCs w:val="22"/>
        </w:rPr>
        <w:t>completed monthly, providing insights to support strategic decision-making.</w:t>
      </w:r>
    </w:p>
    <w:p w14:paraId="583FD5F2" w14:textId="77777777" w:rsidR="00F9668C" w:rsidRPr="00F9668C" w:rsidRDefault="00F9668C" w:rsidP="00F9668C">
      <w:pPr>
        <w:pStyle w:val="BodyText"/>
        <w:rPr>
          <w:szCs w:val="22"/>
        </w:rPr>
      </w:pPr>
      <w:r w:rsidRPr="00F9668C">
        <w:rPr>
          <w:szCs w:val="22"/>
        </w:rPr>
        <w:t>· Ensure daily cash positioning and reporting is accurate, timely, and aligned with operational and funding needs across currencies and entities.</w:t>
      </w:r>
    </w:p>
    <w:p w14:paraId="23FF886C" w14:textId="77777777" w:rsidR="00F9668C" w:rsidRPr="00F9668C" w:rsidRDefault="00F9668C" w:rsidP="00F9668C">
      <w:pPr>
        <w:pStyle w:val="BodyText"/>
        <w:rPr>
          <w:szCs w:val="22"/>
        </w:rPr>
      </w:pPr>
      <w:r w:rsidRPr="00F9668C">
        <w:rPr>
          <w:szCs w:val="22"/>
        </w:rPr>
        <w:t>· Oversee intercompany funding and cross-border cash movements, ensuring compliance with legal, tax, and regulatory requirements.</w:t>
      </w:r>
    </w:p>
    <w:p w14:paraId="1D21531B" w14:textId="77777777" w:rsidR="00F9668C" w:rsidRPr="00F9668C" w:rsidRDefault="00F9668C" w:rsidP="00F9668C">
      <w:pPr>
        <w:pStyle w:val="BodyText"/>
        <w:rPr>
          <w:szCs w:val="22"/>
        </w:rPr>
      </w:pPr>
      <w:r w:rsidRPr="00F9668C">
        <w:rPr>
          <w:szCs w:val="22"/>
        </w:rPr>
        <w:t>· Act as the key relationship manager for OFG’s international banking partners, negotiating services and fees to deliver value for money and best-in-class service.</w:t>
      </w:r>
    </w:p>
    <w:p w14:paraId="227DEB4F" w14:textId="77777777" w:rsidR="00F9668C" w:rsidRPr="00F9668C" w:rsidRDefault="00F9668C" w:rsidP="00F9668C">
      <w:pPr>
        <w:pStyle w:val="BodyText"/>
        <w:rPr>
          <w:szCs w:val="22"/>
        </w:rPr>
      </w:pPr>
      <w:r w:rsidRPr="00F9668C">
        <w:rPr>
          <w:szCs w:val="22"/>
        </w:rPr>
        <w:t>· Provide treasury input into international expansion and acquisition projects, ensuring infrastructure is in place to support operational go-live.</w:t>
      </w:r>
    </w:p>
    <w:p w14:paraId="53B8E787" w14:textId="77777777" w:rsidR="00F9668C" w:rsidRPr="00F9668C" w:rsidRDefault="00F9668C" w:rsidP="00F9668C">
      <w:pPr>
        <w:pStyle w:val="BodyText"/>
        <w:rPr>
          <w:szCs w:val="22"/>
        </w:rPr>
      </w:pPr>
      <w:r w:rsidRPr="00F9668C">
        <w:rPr>
          <w:szCs w:val="22"/>
        </w:rPr>
        <w:t>· Support the CFO and International Financial Controller with financing activities as part of ongoing professional development.</w:t>
      </w:r>
    </w:p>
    <w:p w14:paraId="7796F7DD" w14:textId="77777777" w:rsidR="00F9668C" w:rsidRPr="00F9668C" w:rsidRDefault="00F9668C" w:rsidP="00F9668C">
      <w:pPr>
        <w:pStyle w:val="BodyText"/>
        <w:rPr>
          <w:szCs w:val="22"/>
        </w:rPr>
      </w:pPr>
      <w:r w:rsidRPr="00F9668C">
        <w:rPr>
          <w:szCs w:val="22"/>
        </w:rPr>
        <w:t>· Maintain up-to-date knowledge of international banking regulations, local treasury requirements, and market best practice.</w:t>
      </w:r>
    </w:p>
    <w:p w14:paraId="75AFC09C" w14:textId="77777777" w:rsidR="00F9668C" w:rsidRPr="00F9668C" w:rsidRDefault="00F9668C" w:rsidP="00F9668C">
      <w:pPr>
        <w:pStyle w:val="BodyText"/>
        <w:rPr>
          <w:szCs w:val="22"/>
        </w:rPr>
      </w:pPr>
      <w:r w:rsidRPr="00F9668C">
        <w:rPr>
          <w:szCs w:val="22"/>
        </w:rPr>
        <w:t>· Promote treasury awareness and compliance across the wider finance and operational teams.</w:t>
      </w:r>
    </w:p>
    <w:p w14:paraId="74ACFF72" w14:textId="126124BE" w:rsidR="006C131C" w:rsidRDefault="006C131C" w:rsidP="006C131C">
      <w:pPr>
        <w:pStyle w:val="BodyText"/>
        <w:rPr>
          <w:szCs w:val="22"/>
        </w:rPr>
      </w:pPr>
      <w:r>
        <w:rPr>
          <w:szCs w:val="22"/>
        </w:rPr>
        <w:t xml:space="preserve"> </w:t>
      </w:r>
    </w:p>
    <w:p w14:paraId="001A7758" w14:textId="77777777" w:rsidR="00F9668C" w:rsidRPr="006C131C" w:rsidRDefault="00F9668C" w:rsidP="006C131C">
      <w:pPr>
        <w:pStyle w:val="BodyText"/>
        <w:rPr>
          <w:color w:val="FF0000"/>
          <w:szCs w:val="22"/>
        </w:rPr>
      </w:pPr>
    </w:p>
    <w:p w14:paraId="2BD09B65" w14:textId="77777777" w:rsidR="006C131C" w:rsidRDefault="006C131C" w:rsidP="006C131C">
      <w:pPr>
        <w:pStyle w:val="BodyText"/>
        <w:rPr>
          <w:szCs w:val="22"/>
        </w:rPr>
      </w:pPr>
    </w:p>
    <w:p w14:paraId="7CE64994" w14:textId="77777777" w:rsidR="006C131C" w:rsidRDefault="006C131C" w:rsidP="006C131C">
      <w:pPr>
        <w:pStyle w:val="BodyText"/>
        <w:rPr>
          <w:szCs w:val="22"/>
        </w:rPr>
      </w:pPr>
      <w:r>
        <w:rPr>
          <w:szCs w:val="22"/>
        </w:rPr>
        <w:t>STANDARD RESPONSIBILITIES:</w:t>
      </w:r>
    </w:p>
    <w:p w14:paraId="29A1B571" w14:textId="77777777" w:rsidR="006C131C" w:rsidRDefault="006C131C" w:rsidP="006C131C">
      <w:pPr>
        <w:pStyle w:val="BodyText"/>
        <w:rPr>
          <w:szCs w:val="22"/>
        </w:rPr>
      </w:pPr>
    </w:p>
    <w:p w14:paraId="3BBA8180" w14:textId="77777777" w:rsidR="006C131C" w:rsidRDefault="006C131C" w:rsidP="006C131C">
      <w:pPr>
        <w:pStyle w:val="BodyText"/>
        <w:rPr>
          <w:szCs w:val="22"/>
        </w:rPr>
      </w:pPr>
      <w:r>
        <w:rPr>
          <w:szCs w:val="22"/>
        </w:rPr>
        <w:t>There are a number of standard duties and responsibilities that all employees, irrespective of their role and level of seniority within OFG Group are expected to be familiar with and adhere to.</w:t>
      </w:r>
      <w:r>
        <w:rPr>
          <w:szCs w:val="22"/>
        </w:rPr>
        <w:br/>
      </w:r>
    </w:p>
    <w:p w14:paraId="7D06CFFB" w14:textId="77777777" w:rsidR="006C131C" w:rsidRDefault="006C131C" w:rsidP="006C131C">
      <w:pPr>
        <w:pStyle w:val="BodyText"/>
        <w:rPr>
          <w:szCs w:val="22"/>
        </w:rPr>
      </w:pPr>
      <w:r>
        <w:rPr>
          <w:szCs w:val="22"/>
        </w:rPr>
        <w:t>Leads, manages, and participates in an annual performance review programme</w:t>
      </w:r>
    </w:p>
    <w:p w14:paraId="0965D124" w14:textId="77777777" w:rsidR="006C131C" w:rsidRDefault="006C131C" w:rsidP="006C131C">
      <w:pPr>
        <w:pStyle w:val="BodyText"/>
        <w:rPr>
          <w:szCs w:val="22"/>
        </w:rPr>
      </w:pPr>
      <w:r>
        <w:rPr>
          <w:szCs w:val="22"/>
        </w:rPr>
        <w:t>Works, always, in accordance with the policies and procedures of the OFG Group and statutory regulations applicable to the Group.</w:t>
      </w:r>
    </w:p>
    <w:p w14:paraId="2214F66C" w14:textId="77777777" w:rsidR="006C131C" w:rsidRDefault="006C131C" w:rsidP="006C131C">
      <w:pPr>
        <w:pStyle w:val="BodyText"/>
        <w:rPr>
          <w:szCs w:val="22"/>
        </w:rPr>
      </w:pPr>
      <w:r>
        <w:rPr>
          <w:szCs w:val="22"/>
        </w:rPr>
        <w:t>Observes, always, strict rules of confidentiality appropriate to</w:t>
      </w:r>
      <w:r>
        <w:rPr>
          <w:spacing w:val="-25"/>
          <w:szCs w:val="22"/>
        </w:rPr>
        <w:t xml:space="preserve"> </w:t>
      </w:r>
      <w:r>
        <w:rPr>
          <w:szCs w:val="22"/>
        </w:rPr>
        <w:t>the post.</w:t>
      </w:r>
    </w:p>
    <w:p w14:paraId="193E4462" w14:textId="77777777" w:rsidR="006C131C" w:rsidRDefault="006C131C" w:rsidP="006C131C">
      <w:pPr>
        <w:pStyle w:val="BodyText"/>
      </w:pPr>
      <w:r>
        <w:t>To always comply with the requirements of Health and Safety Regulations to ensure their own wellbeing and that of their</w:t>
      </w:r>
      <w:r>
        <w:rPr>
          <w:spacing w:val="-24"/>
        </w:rPr>
        <w:t xml:space="preserve"> </w:t>
      </w:r>
      <w:r>
        <w:t>colleagues.</w:t>
      </w:r>
    </w:p>
    <w:p w14:paraId="04D23175" w14:textId="77777777" w:rsidR="006C131C" w:rsidRDefault="006C131C" w:rsidP="006C131C">
      <w:pPr>
        <w:pStyle w:val="BodyText"/>
      </w:pPr>
    </w:p>
    <w:p w14:paraId="0EBFFE6B" w14:textId="77777777" w:rsidR="006C131C" w:rsidRDefault="006C131C" w:rsidP="006C131C">
      <w:pPr>
        <w:pStyle w:val="BodyText"/>
        <w:rPr>
          <w:szCs w:val="22"/>
        </w:rPr>
      </w:pPr>
      <w:r>
        <w:rPr>
          <w:szCs w:val="22"/>
        </w:rPr>
        <w:t>OFG Group is committed to safeguarding and promoting the welfare of children, young people and vulnerable adults and expect all employees to work in accordance with this.</w:t>
      </w:r>
    </w:p>
    <w:p w14:paraId="76900916" w14:textId="77777777" w:rsidR="006C131C" w:rsidRDefault="006C131C" w:rsidP="006C131C">
      <w:pPr>
        <w:pStyle w:val="BodyText"/>
        <w:rPr>
          <w:szCs w:val="22"/>
        </w:rPr>
      </w:pPr>
      <w:r>
        <w:rPr>
          <w:szCs w:val="22"/>
        </w:rPr>
        <w:t xml:space="preserve">Ability to work attentively and </w:t>
      </w:r>
      <w:r w:rsidRPr="006470E8">
        <w:rPr>
          <w:szCs w:val="22"/>
        </w:rPr>
        <w:t>accurate</w:t>
      </w:r>
      <w:r>
        <w:rPr>
          <w:szCs w:val="22"/>
        </w:rPr>
        <w:t xml:space="preserve">ly with </w:t>
      </w:r>
      <w:r w:rsidRPr="006470E8">
        <w:rPr>
          <w:szCs w:val="22"/>
        </w:rPr>
        <w:t>data inputting</w:t>
      </w:r>
    </w:p>
    <w:p w14:paraId="0EB9965E" w14:textId="77777777" w:rsidR="006C131C" w:rsidRDefault="006C131C" w:rsidP="006C131C">
      <w:pPr>
        <w:pStyle w:val="BodyText"/>
        <w:rPr>
          <w:szCs w:val="22"/>
        </w:rPr>
      </w:pPr>
      <w:bookmarkStart w:id="0" w:name="_Hlk36106641"/>
      <w:r>
        <w:rPr>
          <w:szCs w:val="22"/>
        </w:rPr>
        <w:t>Undertakes other duties as assigned.</w:t>
      </w:r>
    </w:p>
    <w:bookmarkEnd w:id="0"/>
    <w:p w14:paraId="2A1EEBC8" w14:textId="08341F50" w:rsidR="006C131C" w:rsidRPr="00F9668C" w:rsidRDefault="006C131C" w:rsidP="006C131C">
      <w:pPr>
        <w:pStyle w:val="BodyText"/>
        <w:rPr>
          <w:szCs w:val="22"/>
        </w:rPr>
      </w:pPr>
      <w:r w:rsidRPr="00811205">
        <w:rPr>
          <w:szCs w:val="22"/>
        </w:rPr>
        <w:br/>
      </w:r>
      <w:r>
        <w:rPr>
          <w:bCs/>
          <w:szCs w:val="22"/>
        </w:rPr>
        <w:br/>
        <w:t xml:space="preserve">EXPERIENCE, SKILLS &amp; QUALIFICATIONS: </w:t>
      </w:r>
    </w:p>
    <w:p w14:paraId="7F481954" w14:textId="77777777" w:rsidR="006C131C" w:rsidRDefault="006C131C" w:rsidP="006C131C">
      <w:pPr>
        <w:pStyle w:val="BodyText"/>
      </w:pPr>
      <w:r>
        <w:t>ESSENTIAL</w:t>
      </w:r>
    </w:p>
    <w:p w14:paraId="00553EF4" w14:textId="77777777" w:rsidR="006C131C" w:rsidRDefault="006C131C" w:rsidP="006C131C">
      <w:pPr>
        <w:pStyle w:val="BodyText"/>
        <w:rPr>
          <w:szCs w:val="22"/>
        </w:rPr>
      </w:pPr>
    </w:p>
    <w:p w14:paraId="0FBC8F3A" w14:textId="77777777" w:rsidR="00F9668C" w:rsidRPr="00F9668C" w:rsidRDefault="00F9668C" w:rsidP="00F9668C">
      <w:pPr>
        <w:pStyle w:val="BodyText"/>
        <w:rPr>
          <w:szCs w:val="22"/>
        </w:rPr>
      </w:pPr>
      <w:r w:rsidRPr="00F9668C">
        <w:rPr>
          <w:szCs w:val="22"/>
        </w:rPr>
        <w:t>Experience in international treasury, corporate cash management, or a related finance function within a multi-entity, multi-currency environment.</w:t>
      </w:r>
    </w:p>
    <w:p w14:paraId="4FCF4DCE" w14:textId="77777777" w:rsidR="00F9668C" w:rsidRPr="00F9668C" w:rsidRDefault="00F9668C" w:rsidP="00F9668C">
      <w:pPr>
        <w:pStyle w:val="BodyText"/>
        <w:rPr>
          <w:szCs w:val="22"/>
        </w:rPr>
      </w:pPr>
      <w:r w:rsidRPr="00F9668C">
        <w:rPr>
          <w:szCs w:val="22"/>
        </w:rPr>
        <w:t>· Strong working knowledge of international banking systems, payment practices, and FX risk management.</w:t>
      </w:r>
    </w:p>
    <w:p w14:paraId="20F4E003" w14:textId="77777777" w:rsidR="00F9668C" w:rsidRPr="00F9668C" w:rsidRDefault="00F9668C" w:rsidP="00F9668C">
      <w:pPr>
        <w:pStyle w:val="BodyText"/>
        <w:rPr>
          <w:szCs w:val="22"/>
        </w:rPr>
      </w:pPr>
      <w:r w:rsidRPr="00F9668C">
        <w:rPr>
          <w:szCs w:val="22"/>
        </w:rPr>
        <w:t>· Excellent analytical and problem-solving skills, with the ability to work independently and collaboratively.</w:t>
      </w:r>
    </w:p>
    <w:p w14:paraId="6D4296F9" w14:textId="77777777" w:rsidR="00F9668C" w:rsidRPr="00F9668C" w:rsidRDefault="00F9668C" w:rsidP="00F9668C">
      <w:pPr>
        <w:pStyle w:val="BodyText"/>
        <w:rPr>
          <w:szCs w:val="22"/>
        </w:rPr>
      </w:pPr>
      <w:r w:rsidRPr="00F9668C">
        <w:rPr>
          <w:szCs w:val="22"/>
        </w:rPr>
        <w:t>· Strong communication skills and confidence engaging with banks, internal stakeholders, and third-party providers.</w:t>
      </w:r>
    </w:p>
    <w:p w14:paraId="23DDA17E" w14:textId="77777777" w:rsidR="00F9668C" w:rsidRPr="00F9668C" w:rsidRDefault="00F9668C" w:rsidP="00F9668C">
      <w:pPr>
        <w:pStyle w:val="BodyText"/>
        <w:rPr>
          <w:szCs w:val="22"/>
        </w:rPr>
      </w:pPr>
    </w:p>
    <w:p w14:paraId="615CB702" w14:textId="77777777" w:rsidR="006C131C" w:rsidRDefault="006C131C" w:rsidP="006C131C">
      <w:pPr>
        <w:pStyle w:val="BodyText"/>
        <w:rPr>
          <w:szCs w:val="22"/>
        </w:rPr>
      </w:pPr>
      <w:r w:rsidRPr="00FA16AD">
        <w:rPr>
          <w:szCs w:val="22"/>
        </w:rPr>
        <w:t>DESIRABLE</w:t>
      </w:r>
    </w:p>
    <w:p w14:paraId="4FDC3085" w14:textId="77777777" w:rsidR="00F9668C" w:rsidRPr="00F9668C" w:rsidRDefault="00F9668C" w:rsidP="00F9668C">
      <w:pPr>
        <w:pStyle w:val="BodyText"/>
        <w:rPr>
          <w:szCs w:val="22"/>
        </w:rPr>
      </w:pPr>
      <w:r w:rsidRPr="00F9668C">
        <w:rPr>
          <w:szCs w:val="22"/>
        </w:rPr>
        <w:t>· Language skills are a plus – particularly Arabic and Spanish; Italian and German may also be useful</w:t>
      </w:r>
    </w:p>
    <w:p w14:paraId="5DAB87BD" w14:textId="77777777" w:rsidR="00F9668C" w:rsidRPr="00F9668C" w:rsidRDefault="00F9668C" w:rsidP="00F9668C">
      <w:pPr>
        <w:pStyle w:val="BodyText"/>
        <w:rPr>
          <w:szCs w:val="22"/>
        </w:rPr>
      </w:pPr>
      <w:r w:rsidRPr="00F9668C">
        <w:rPr>
          <w:szCs w:val="22"/>
        </w:rPr>
        <w:t>· Experience working with treasury management systems (TMS) or ERP systems is beneficial.</w:t>
      </w:r>
    </w:p>
    <w:p w14:paraId="10C9CDAE" w14:textId="77777777" w:rsidR="00F9668C" w:rsidRDefault="00F9668C" w:rsidP="00F9668C">
      <w:pPr>
        <w:pStyle w:val="BodyText"/>
        <w:rPr>
          <w:szCs w:val="22"/>
        </w:rPr>
      </w:pPr>
      <w:r w:rsidRPr="00F9668C">
        <w:rPr>
          <w:szCs w:val="22"/>
        </w:rPr>
        <w:t>· ACT qualification (e.g., Certificate in International Cash Management) highly desirable; if not held, willingness to undertake this training is expected.</w:t>
      </w:r>
    </w:p>
    <w:p w14:paraId="57B6D13F" w14:textId="77777777" w:rsidR="00F9668C" w:rsidRPr="00F9668C" w:rsidRDefault="00F9668C" w:rsidP="00F9668C">
      <w:pPr>
        <w:pStyle w:val="BodyText"/>
        <w:rPr>
          <w:szCs w:val="22"/>
        </w:rPr>
      </w:pPr>
      <w:r w:rsidRPr="00F9668C">
        <w:rPr>
          <w:szCs w:val="22"/>
        </w:rPr>
        <w:t>· Hands-on experience setting up banking operations in new countries is highly desirable.</w:t>
      </w:r>
    </w:p>
    <w:p w14:paraId="188345D0" w14:textId="77777777" w:rsidR="00F9668C" w:rsidRDefault="00F9668C" w:rsidP="00F9668C">
      <w:pPr>
        <w:pStyle w:val="BodyText"/>
        <w:rPr>
          <w:szCs w:val="22"/>
        </w:rPr>
      </w:pPr>
    </w:p>
    <w:p w14:paraId="72C2A1A6" w14:textId="77777777" w:rsidR="006C131C" w:rsidRDefault="006C131C" w:rsidP="006C131C">
      <w:pPr>
        <w:pStyle w:val="BodyText"/>
        <w:rPr>
          <w:szCs w:val="22"/>
        </w:rPr>
      </w:pPr>
    </w:p>
    <w:p w14:paraId="2FC0471B" w14:textId="77777777" w:rsidR="006C131C" w:rsidRDefault="006C131C" w:rsidP="006C131C">
      <w:pPr>
        <w:pStyle w:val="BodyText"/>
        <w:rPr>
          <w:szCs w:val="22"/>
        </w:rPr>
      </w:pPr>
    </w:p>
    <w:p w14:paraId="7E749C90" w14:textId="77777777" w:rsidR="006C131C" w:rsidRDefault="006C131C" w:rsidP="006C131C">
      <w:pPr>
        <w:pStyle w:val="BodyText"/>
        <w:rPr>
          <w:bCs/>
        </w:rPr>
      </w:pPr>
      <w:r>
        <w:rPr>
          <w:bCs/>
        </w:rPr>
        <w:t xml:space="preserve">Job Holder’ signature </w:t>
      </w:r>
    </w:p>
    <w:p w14:paraId="5AA744A2" w14:textId="77777777" w:rsidR="006C131C" w:rsidRDefault="006C131C" w:rsidP="006C131C">
      <w:pPr>
        <w:pStyle w:val="BodyText"/>
      </w:pPr>
    </w:p>
    <w:p w14:paraId="5E00F2A9" w14:textId="77777777" w:rsidR="006C131C" w:rsidRDefault="006C131C" w:rsidP="006C131C">
      <w:pPr>
        <w:pStyle w:val="BodyText"/>
      </w:pPr>
      <w:r>
        <w:t>Name: _______________________________</w:t>
      </w:r>
    </w:p>
    <w:p w14:paraId="656A283E" w14:textId="77777777" w:rsidR="006C131C" w:rsidRDefault="006C131C" w:rsidP="006C131C">
      <w:pPr>
        <w:pStyle w:val="BodyText"/>
      </w:pPr>
    </w:p>
    <w:p w14:paraId="3496AD1D" w14:textId="77777777" w:rsidR="006C131C" w:rsidRDefault="006C131C" w:rsidP="006C131C">
      <w:pPr>
        <w:pStyle w:val="BodyText"/>
      </w:pPr>
      <w:r>
        <w:t xml:space="preserve">Signed: ______________________________ </w:t>
      </w:r>
      <w:r>
        <w:tab/>
      </w:r>
      <w:r>
        <w:tab/>
        <w:t>Date: ________________</w:t>
      </w:r>
    </w:p>
    <w:p w14:paraId="137BFC2B" w14:textId="77777777" w:rsidR="006C131C" w:rsidRDefault="006C131C" w:rsidP="006C131C">
      <w:pPr>
        <w:pStyle w:val="BodyText"/>
      </w:pPr>
    </w:p>
    <w:p w14:paraId="1685ADCE" w14:textId="77777777" w:rsidR="006C131C" w:rsidRDefault="006C131C" w:rsidP="006C131C">
      <w:pPr>
        <w:pStyle w:val="BodyText"/>
      </w:pPr>
      <w:r>
        <w:t>Signed on behalf of the OFG Group</w:t>
      </w:r>
    </w:p>
    <w:p w14:paraId="21696372" w14:textId="77777777" w:rsidR="006C131C" w:rsidRDefault="006C131C" w:rsidP="006C131C">
      <w:pPr>
        <w:pStyle w:val="BodyText"/>
      </w:pPr>
    </w:p>
    <w:p w14:paraId="6318DB50" w14:textId="77777777" w:rsidR="006C131C" w:rsidRDefault="006C131C" w:rsidP="006C131C">
      <w:pPr>
        <w:pStyle w:val="BodyText"/>
      </w:pPr>
      <w:r>
        <w:t xml:space="preserve">Name: </w:t>
      </w:r>
      <w:r>
        <w:tab/>
        <w:t>: _____________________________</w:t>
      </w:r>
      <w:r>
        <w:tab/>
      </w:r>
      <w:r>
        <w:tab/>
        <w:t xml:space="preserve">Title: </w:t>
      </w:r>
    </w:p>
    <w:p w14:paraId="4BA2702B" w14:textId="77777777" w:rsidR="006C131C" w:rsidRDefault="006C131C" w:rsidP="006C131C">
      <w:pPr>
        <w:pStyle w:val="BodyText"/>
      </w:pPr>
      <w:r>
        <w:tab/>
      </w:r>
      <w:r>
        <w:tab/>
      </w:r>
      <w:r>
        <w:tab/>
      </w:r>
      <w:r>
        <w:tab/>
      </w:r>
    </w:p>
    <w:p w14:paraId="31B5EEE0" w14:textId="77777777" w:rsidR="006C131C" w:rsidRDefault="006C131C" w:rsidP="006C131C">
      <w:pPr>
        <w:pStyle w:val="BodyText"/>
        <w:rPr>
          <w:bCs/>
        </w:rPr>
      </w:pPr>
    </w:p>
    <w:p w14:paraId="2B99C544" w14:textId="77777777" w:rsidR="006C131C" w:rsidRDefault="006C131C" w:rsidP="006C131C">
      <w:pPr>
        <w:pStyle w:val="BodyText"/>
        <w:rPr>
          <w:bCs/>
        </w:rPr>
      </w:pPr>
      <w:r>
        <w:rPr>
          <w:bCs/>
        </w:rPr>
        <w:t xml:space="preserve">Signed: _____________________________                </w:t>
      </w:r>
      <w:r>
        <w:rPr>
          <w:bCs/>
        </w:rPr>
        <w:tab/>
        <w:t>Date: ________________</w:t>
      </w:r>
    </w:p>
    <w:p w14:paraId="0345C6DF" w14:textId="1459F37F" w:rsidR="00914C10" w:rsidRPr="00E50ED0" w:rsidRDefault="00914C10" w:rsidP="006C131C">
      <w:pPr>
        <w:pStyle w:val="BodyText"/>
      </w:pPr>
    </w:p>
    <w:sectPr w:rsidR="00914C10" w:rsidRPr="00E50ED0"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64E5" w14:textId="77777777" w:rsidR="002A4192" w:rsidRDefault="002A4192" w:rsidP="00BB76A5">
      <w:pPr>
        <w:spacing w:after="0" w:line="240" w:lineRule="auto"/>
      </w:pPr>
      <w:r>
        <w:separator/>
      </w:r>
    </w:p>
  </w:endnote>
  <w:endnote w:type="continuationSeparator" w:id="0">
    <w:p w14:paraId="0BBAEFA8" w14:textId="77777777" w:rsidR="002A4192" w:rsidRDefault="002A4192"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773E" w14:textId="77777777" w:rsidR="002A4192" w:rsidRDefault="002A4192" w:rsidP="00BB76A5">
      <w:pPr>
        <w:spacing w:after="0" w:line="240" w:lineRule="auto"/>
      </w:pPr>
      <w:r>
        <w:separator/>
      </w:r>
    </w:p>
  </w:footnote>
  <w:footnote w:type="continuationSeparator" w:id="0">
    <w:p w14:paraId="48E99765" w14:textId="77777777" w:rsidR="002A4192" w:rsidRDefault="002A4192"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0563E185" w14:textId="4B9BDCCE" w:rsidR="00BB76A5" w:rsidRPr="00BB76A5" w:rsidRDefault="00BB76A5" w:rsidP="00BB76A5">
                          <w:pPr>
                            <w:spacing w:after="0"/>
                            <w:jc w:val="right"/>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0563E185" w14:textId="4B9BDCCE" w:rsidR="00BB76A5" w:rsidRPr="00BB76A5" w:rsidRDefault="00BB76A5" w:rsidP="00BB76A5">
                    <w:pPr>
                      <w:spacing w:after="0"/>
                      <w:jc w:val="right"/>
                      <w:rPr>
                        <w:rFonts w:ascii="Arial" w:hAnsi="Arial" w:cs="Arial"/>
                        <w:b/>
                        <w:bCs/>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8226E"/>
    <w:rsid w:val="000A2BA3"/>
    <w:rsid w:val="0015501D"/>
    <w:rsid w:val="00180CD9"/>
    <w:rsid w:val="00185446"/>
    <w:rsid w:val="00192CBB"/>
    <w:rsid w:val="001A077B"/>
    <w:rsid w:val="001B1F9D"/>
    <w:rsid w:val="001B62FF"/>
    <w:rsid w:val="001C23C0"/>
    <w:rsid w:val="001C7CEF"/>
    <w:rsid w:val="002160B7"/>
    <w:rsid w:val="002163F4"/>
    <w:rsid w:val="00241B33"/>
    <w:rsid w:val="0024338C"/>
    <w:rsid w:val="00252D43"/>
    <w:rsid w:val="00254671"/>
    <w:rsid w:val="00255232"/>
    <w:rsid w:val="002A4192"/>
    <w:rsid w:val="002B44A6"/>
    <w:rsid w:val="002E6803"/>
    <w:rsid w:val="003629F9"/>
    <w:rsid w:val="003A5198"/>
    <w:rsid w:val="003F5A14"/>
    <w:rsid w:val="00412751"/>
    <w:rsid w:val="004564C3"/>
    <w:rsid w:val="00483F19"/>
    <w:rsid w:val="00486104"/>
    <w:rsid w:val="004D1786"/>
    <w:rsid w:val="004E1B66"/>
    <w:rsid w:val="00510317"/>
    <w:rsid w:val="00516D67"/>
    <w:rsid w:val="00530332"/>
    <w:rsid w:val="0058123A"/>
    <w:rsid w:val="005950B2"/>
    <w:rsid w:val="005965BD"/>
    <w:rsid w:val="005D7BCE"/>
    <w:rsid w:val="00641580"/>
    <w:rsid w:val="00697E5D"/>
    <w:rsid w:val="006B6C07"/>
    <w:rsid w:val="006C131C"/>
    <w:rsid w:val="006E1127"/>
    <w:rsid w:val="006E17F6"/>
    <w:rsid w:val="007152FC"/>
    <w:rsid w:val="00731718"/>
    <w:rsid w:val="00742BE9"/>
    <w:rsid w:val="00744DD8"/>
    <w:rsid w:val="007713F4"/>
    <w:rsid w:val="00793AB0"/>
    <w:rsid w:val="007B1DB4"/>
    <w:rsid w:val="007D03C4"/>
    <w:rsid w:val="007D7908"/>
    <w:rsid w:val="00813211"/>
    <w:rsid w:val="00861859"/>
    <w:rsid w:val="00862036"/>
    <w:rsid w:val="00895394"/>
    <w:rsid w:val="008B3BFF"/>
    <w:rsid w:val="008B7E31"/>
    <w:rsid w:val="008D4CC0"/>
    <w:rsid w:val="008E510E"/>
    <w:rsid w:val="008F77C6"/>
    <w:rsid w:val="00903F0F"/>
    <w:rsid w:val="009113EC"/>
    <w:rsid w:val="00914C10"/>
    <w:rsid w:val="00933ED5"/>
    <w:rsid w:val="00954F4F"/>
    <w:rsid w:val="00956C6B"/>
    <w:rsid w:val="00966BE7"/>
    <w:rsid w:val="009918C1"/>
    <w:rsid w:val="009B289A"/>
    <w:rsid w:val="009C52ED"/>
    <w:rsid w:val="00A00A5F"/>
    <w:rsid w:val="00A10D1A"/>
    <w:rsid w:val="00A26CC8"/>
    <w:rsid w:val="00A331C2"/>
    <w:rsid w:val="00A55F01"/>
    <w:rsid w:val="00A560C9"/>
    <w:rsid w:val="00A56C34"/>
    <w:rsid w:val="00AB76B9"/>
    <w:rsid w:val="00B2042D"/>
    <w:rsid w:val="00B22437"/>
    <w:rsid w:val="00B36B63"/>
    <w:rsid w:val="00B370B6"/>
    <w:rsid w:val="00B636AD"/>
    <w:rsid w:val="00B6380B"/>
    <w:rsid w:val="00BB420E"/>
    <w:rsid w:val="00BB76A5"/>
    <w:rsid w:val="00BF0C43"/>
    <w:rsid w:val="00BF55D5"/>
    <w:rsid w:val="00C17788"/>
    <w:rsid w:val="00C20C02"/>
    <w:rsid w:val="00C22DB0"/>
    <w:rsid w:val="00C80661"/>
    <w:rsid w:val="00C90D43"/>
    <w:rsid w:val="00C96E93"/>
    <w:rsid w:val="00CA5887"/>
    <w:rsid w:val="00CD4266"/>
    <w:rsid w:val="00CE1820"/>
    <w:rsid w:val="00CF629F"/>
    <w:rsid w:val="00D00F61"/>
    <w:rsid w:val="00D02FD3"/>
    <w:rsid w:val="00D04BAC"/>
    <w:rsid w:val="00D10EA9"/>
    <w:rsid w:val="00D320F9"/>
    <w:rsid w:val="00D9336A"/>
    <w:rsid w:val="00DC0296"/>
    <w:rsid w:val="00DC1704"/>
    <w:rsid w:val="00DC5487"/>
    <w:rsid w:val="00E07058"/>
    <w:rsid w:val="00E27FDC"/>
    <w:rsid w:val="00E50ED0"/>
    <w:rsid w:val="00E531A3"/>
    <w:rsid w:val="00E76B80"/>
    <w:rsid w:val="00E817D7"/>
    <w:rsid w:val="00E877ED"/>
    <w:rsid w:val="00E918FA"/>
    <w:rsid w:val="00E9279D"/>
    <w:rsid w:val="00EA52BF"/>
    <w:rsid w:val="00ED67B9"/>
    <w:rsid w:val="00EF4BFB"/>
    <w:rsid w:val="00F34A7D"/>
    <w:rsid w:val="00F76B81"/>
    <w:rsid w:val="00F9078E"/>
    <w:rsid w:val="00F932D8"/>
    <w:rsid w:val="00F9668C"/>
    <w:rsid w:val="00FA0621"/>
    <w:rsid w:val="00FB48F4"/>
    <w:rsid w:val="00FC453B"/>
    <w:rsid w:val="00FE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NormalWeb">
    <w:name w:val="Normal (Web)"/>
    <w:basedOn w:val="Normal"/>
    <w:uiPriority w:val="99"/>
    <w:semiHidden/>
    <w:unhideWhenUsed/>
    <w:rsid w:val="00F9668C"/>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841092262">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29394235">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 w:id="1706523173">
      <w:bodyDiv w:val="1"/>
      <w:marLeft w:val="0"/>
      <w:marRight w:val="0"/>
      <w:marTop w:val="0"/>
      <w:marBottom w:val="0"/>
      <w:divBdr>
        <w:top w:val="none" w:sz="0" w:space="0" w:color="auto"/>
        <w:left w:val="none" w:sz="0" w:space="0" w:color="auto"/>
        <w:bottom w:val="none" w:sz="0" w:space="0" w:color="auto"/>
        <w:right w:val="none" w:sz="0" w:space="0" w:color="auto"/>
      </w:divBdr>
    </w:div>
    <w:div w:id="1720128605">
      <w:bodyDiv w:val="1"/>
      <w:marLeft w:val="0"/>
      <w:marRight w:val="0"/>
      <w:marTop w:val="0"/>
      <w:marBottom w:val="0"/>
      <w:divBdr>
        <w:top w:val="none" w:sz="0" w:space="0" w:color="auto"/>
        <w:left w:val="none" w:sz="0" w:space="0" w:color="auto"/>
        <w:bottom w:val="none" w:sz="0" w:space="0" w:color="auto"/>
        <w:right w:val="none" w:sz="0" w:space="0" w:color="auto"/>
      </w:divBdr>
    </w:div>
    <w:div w:id="1890536112">
      <w:bodyDiv w:val="1"/>
      <w:marLeft w:val="0"/>
      <w:marRight w:val="0"/>
      <w:marTop w:val="0"/>
      <w:marBottom w:val="0"/>
      <w:divBdr>
        <w:top w:val="none" w:sz="0" w:space="0" w:color="auto"/>
        <w:left w:val="none" w:sz="0" w:space="0" w:color="auto"/>
        <w:bottom w:val="none" w:sz="0" w:space="0" w:color="auto"/>
        <w:right w:val="none" w:sz="0" w:space="0" w:color="auto"/>
      </w:divBdr>
    </w:div>
    <w:div w:id="21057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Isabelle Atcha (Central Services)</cp:lastModifiedBy>
  <cp:revision>4</cp:revision>
  <cp:lastPrinted>2024-09-09T07:29:00Z</cp:lastPrinted>
  <dcterms:created xsi:type="dcterms:W3CDTF">2025-04-08T08:04:00Z</dcterms:created>
  <dcterms:modified xsi:type="dcterms:W3CDTF">2025-04-08T08:16:00Z</dcterms:modified>
</cp:coreProperties>
</file>