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29B67" w14:textId="1B9C9100" w:rsidR="00856C3A" w:rsidRPr="00D93418" w:rsidRDefault="003D03B0" w:rsidP="0000459C">
      <w:pPr>
        <w:jc w:val="center"/>
        <w:rPr>
          <w:rFonts w:ascii="Century Gothic" w:hAnsi="Century Gothic"/>
          <w:b/>
          <w:u w:val="single"/>
        </w:rPr>
      </w:pPr>
      <w:r>
        <w:rPr>
          <w:rFonts w:ascii="Century Gothic" w:hAnsi="Century Gothic"/>
          <w:b/>
          <w:u w:val="single"/>
        </w:rPr>
        <w:t>SEN Teacher</w:t>
      </w:r>
      <w:r w:rsidR="00B92761">
        <w:rPr>
          <w:rFonts w:ascii="Century Gothic" w:hAnsi="Century Gothic"/>
          <w:b/>
          <w:u w:val="single"/>
        </w:rPr>
        <w:t xml:space="preserve"> (Acorn Park School)</w:t>
      </w:r>
    </w:p>
    <w:p w14:paraId="3810775D" w14:textId="77777777" w:rsidR="00856C3A" w:rsidRPr="00D93418" w:rsidRDefault="00856C3A" w:rsidP="0000459C">
      <w:pPr>
        <w:jc w:val="center"/>
        <w:rPr>
          <w:rFonts w:ascii="Century Gothic" w:hAnsi="Century Gothic"/>
          <w:b/>
          <w:u w:val="single"/>
        </w:rPr>
      </w:pPr>
      <w:r w:rsidRPr="00D93418">
        <w:rPr>
          <w:rFonts w:ascii="Century Gothic" w:hAnsi="Century Gothic"/>
          <w:b/>
          <w:u w:val="single"/>
        </w:rPr>
        <w:t>Job Description and Person Specification</w:t>
      </w:r>
    </w:p>
    <w:p w14:paraId="20E5A06F" w14:textId="77777777" w:rsidR="00B2349E" w:rsidRDefault="00B2349E" w:rsidP="00B2349E">
      <w:pPr>
        <w:tabs>
          <w:tab w:val="left" w:pos="1701"/>
        </w:tabs>
        <w:spacing w:after="0" w:line="240" w:lineRule="auto"/>
        <w:jc w:val="both"/>
        <w:rPr>
          <w:rFonts w:ascii="Century Gothic" w:hAnsi="Century Gothic"/>
          <w:b/>
        </w:rPr>
      </w:pPr>
    </w:p>
    <w:p w14:paraId="68C15C89" w14:textId="5601DF70" w:rsidR="00B2349E" w:rsidRPr="0053501D" w:rsidRDefault="00B2349E" w:rsidP="00B2349E">
      <w:pPr>
        <w:tabs>
          <w:tab w:val="left" w:pos="1701"/>
        </w:tabs>
        <w:spacing w:after="0" w:line="240" w:lineRule="auto"/>
        <w:jc w:val="both"/>
        <w:rPr>
          <w:rFonts w:ascii="Century Gothic" w:hAnsi="Century Gothic"/>
        </w:rPr>
      </w:pPr>
      <w:r w:rsidRPr="0053501D">
        <w:rPr>
          <w:rFonts w:ascii="Century Gothic" w:hAnsi="Century Gothic"/>
          <w:b/>
        </w:rPr>
        <w:t>Terms and Conditions:</w:t>
      </w:r>
      <w:r w:rsidRPr="0053501D">
        <w:rPr>
          <w:rFonts w:ascii="Century Gothic" w:hAnsi="Century Gothic"/>
          <w:b/>
        </w:rPr>
        <w:tab/>
      </w:r>
    </w:p>
    <w:p w14:paraId="5D07D52D" w14:textId="77777777" w:rsidR="00B2349E" w:rsidRPr="0053501D" w:rsidRDefault="00B2349E" w:rsidP="00B2349E">
      <w:pPr>
        <w:tabs>
          <w:tab w:val="left" w:pos="1701"/>
        </w:tabs>
        <w:spacing w:after="0" w:line="240" w:lineRule="auto"/>
        <w:ind w:left="1701" w:hanging="1701"/>
        <w:jc w:val="both"/>
        <w:rPr>
          <w:rFonts w:ascii="Century Gothic" w:hAnsi="Century Gothic"/>
          <w:b/>
          <w:i/>
        </w:rPr>
      </w:pPr>
    </w:p>
    <w:p w14:paraId="1089FE49" w14:textId="77777777" w:rsidR="00B2349E" w:rsidRPr="0053501D" w:rsidRDefault="00B2349E" w:rsidP="00B2349E">
      <w:pPr>
        <w:spacing w:after="0" w:line="240" w:lineRule="auto"/>
        <w:jc w:val="both"/>
        <w:rPr>
          <w:rFonts w:ascii="Century Gothic" w:hAnsi="Century Gothic"/>
          <w:b/>
          <w:i/>
        </w:rPr>
      </w:pPr>
      <w:r w:rsidRPr="0053501D">
        <w:rPr>
          <w:rFonts w:ascii="Century Gothic" w:hAnsi="Century Gothic"/>
          <w:b/>
          <w:i/>
        </w:rPr>
        <w:t>The group is committed to the safeguarding and welfare of children and young people and expects all its employees to share this commitment.  This post is exempt under the Rehabilitation of Offenders Act 1974 and the successful applicant will be subject to an enhanced check by the Criminal Records Bureau.</w:t>
      </w:r>
    </w:p>
    <w:p w14:paraId="18ECEF51" w14:textId="77777777" w:rsidR="00B2349E" w:rsidRPr="0053501D" w:rsidRDefault="00B2349E" w:rsidP="00B2349E">
      <w:pPr>
        <w:tabs>
          <w:tab w:val="left" w:pos="1701"/>
        </w:tabs>
        <w:spacing w:after="0" w:line="240" w:lineRule="auto"/>
        <w:jc w:val="both"/>
        <w:rPr>
          <w:rFonts w:ascii="Century Gothic" w:hAnsi="Century Gothic"/>
        </w:rPr>
      </w:pPr>
    </w:p>
    <w:p w14:paraId="54A5C420" w14:textId="77777777" w:rsidR="00B2349E" w:rsidRPr="0053501D" w:rsidRDefault="00B2349E" w:rsidP="00B2349E">
      <w:pPr>
        <w:tabs>
          <w:tab w:val="left" w:pos="1701"/>
        </w:tabs>
        <w:spacing w:after="0" w:line="240" w:lineRule="auto"/>
        <w:jc w:val="both"/>
        <w:rPr>
          <w:rFonts w:ascii="Century Gothic" w:hAnsi="Century Gothic"/>
        </w:rPr>
      </w:pPr>
      <w:r w:rsidRPr="0053501D">
        <w:rPr>
          <w:rFonts w:ascii="Century Gothic" w:hAnsi="Century Gothic"/>
          <w:b/>
        </w:rPr>
        <w:t>Hours:</w:t>
      </w:r>
      <w:r w:rsidRPr="0053501D">
        <w:rPr>
          <w:rFonts w:ascii="Century Gothic" w:hAnsi="Century Gothic"/>
          <w:b/>
        </w:rPr>
        <w:tab/>
      </w:r>
    </w:p>
    <w:p w14:paraId="7661E753" w14:textId="77777777" w:rsidR="00B2349E" w:rsidRPr="0053501D" w:rsidRDefault="00B2349E" w:rsidP="00B2349E">
      <w:pPr>
        <w:tabs>
          <w:tab w:val="left" w:pos="1701"/>
        </w:tabs>
        <w:spacing w:after="0" w:line="240" w:lineRule="auto"/>
        <w:ind w:left="1701" w:hanging="1701"/>
        <w:jc w:val="both"/>
        <w:rPr>
          <w:rFonts w:ascii="Century Gothic" w:hAnsi="Century Gothic"/>
        </w:rPr>
      </w:pPr>
    </w:p>
    <w:p w14:paraId="24F443FB" w14:textId="77777777" w:rsidR="00B2349E" w:rsidRDefault="00B2349E" w:rsidP="00B2349E">
      <w:pPr>
        <w:spacing w:after="0" w:line="240" w:lineRule="auto"/>
        <w:jc w:val="both"/>
        <w:rPr>
          <w:rFonts w:ascii="Century Gothic" w:hAnsi="Century Gothic"/>
        </w:rPr>
      </w:pPr>
      <w:r w:rsidRPr="0053501D">
        <w:rPr>
          <w:rFonts w:ascii="Century Gothic" w:hAnsi="Century Gothic"/>
        </w:rPr>
        <w:t>When reasonable, additional time might be necessary to fulfil the requirements of the role adequately, there will be no additional payment made for this.</w:t>
      </w:r>
    </w:p>
    <w:p w14:paraId="0D5D0E4F" w14:textId="19603605" w:rsidR="00B2349E" w:rsidRPr="0053501D" w:rsidRDefault="00B2349E" w:rsidP="00B2349E">
      <w:pPr>
        <w:spacing w:after="0" w:line="240" w:lineRule="auto"/>
        <w:jc w:val="both"/>
        <w:rPr>
          <w:rFonts w:ascii="Century Gothic" w:hAnsi="Century Gothic"/>
        </w:rPr>
      </w:pPr>
      <w:r>
        <w:rPr>
          <w:rFonts w:ascii="Century Gothic" w:hAnsi="Century Gothic"/>
        </w:rPr>
        <w:t>Term time + 2 weeks</w:t>
      </w:r>
    </w:p>
    <w:p w14:paraId="49E0AC28" w14:textId="77777777" w:rsidR="00B2349E" w:rsidRPr="0053501D" w:rsidRDefault="00B2349E" w:rsidP="00B2349E">
      <w:pPr>
        <w:tabs>
          <w:tab w:val="left" w:pos="1701"/>
        </w:tabs>
        <w:spacing w:after="0" w:line="240" w:lineRule="auto"/>
        <w:ind w:left="1701" w:hanging="1701"/>
        <w:jc w:val="both"/>
        <w:rPr>
          <w:rFonts w:ascii="Century Gothic" w:hAnsi="Century Gothic"/>
        </w:rPr>
      </w:pPr>
    </w:p>
    <w:p w14:paraId="4B39484E" w14:textId="165758F9" w:rsidR="00B2349E" w:rsidRPr="007517A1" w:rsidRDefault="00B2349E" w:rsidP="00B2349E">
      <w:pPr>
        <w:tabs>
          <w:tab w:val="left" w:pos="1701"/>
        </w:tabs>
        <w:spacing w:after="0" w:line="240" w:lineRule="auto"/>
        <w:ind w:left="1701" w:hanging="1701"/>
        <w:jc w:val="both"/>
        <w:rPr>
          <w:rFonts w:ascii="Century Gothic" w:hAnsi="Century Gothic"/>
          <w:bCs/>
        </w:rPr>
      </w:pPr>
      <w:r w:rsidRPr="0053501D">
        <w:rPr>
          <w:rFonts w:ascii="Century Gothic" w:hAnsi="Century Gothic"/>
          <w:b/>
        </w:rPr>
        <w:t>Location:</w:t>
      </w:r>
      <w:r w:rsidRPr="0053501D">
        <w:rPr>
          <w:rFonts w:ascii="Century Gothic" w:hAnsi="Century Gothic"/>
          <w:b/>
        </w:rPr>
        <w:tab/>
      </w:r>
      <w:r w:rsidR="007517A1" w:rsidRPr="007517A1">
        <w:rPr>
          <w:rFonts w:ascii="Century Gothic" w:hAnsi="Century Gothic"/>
          <w:bCs/>
        </w:rPr>
        <w:t>Acorn Park School</w:t>
      </w:r>
    </w:p>
    <w:p w14:paraId="6F97C701" w14:textId="0F6277B8" w:rsidR="00B2349E" w:rsidRPr="0053501D" w:rsidRDefault="00B2349E" w:rsidP="00B2349E">
      <w:pPr>
        <w:tabs>
          <w:tab w:val="left" w:pos="1701"/>
        </w:tabs>
        <w:spacing w:after="0" w:line="240" w:lineRule="auto"/>
        <w:ind w:left="1701" w:hanging="1701"/>
        <w:jc w:val="both"/>
        <w:rPr>
          <w:rFonts w:ascii="Century Gothic" w:hAnsi="Century Gothic"/>
        </w:rPr>
      </w:pPr>
      <w:r w:rsidRPr="0053501D">
        <w:rPr>
          <w:rFonts w:ascii="Century Gothic" w:hAnsi="Century Gothic"/>
          <w:b/>
        </w:rPr>
        <w:t>Reports to:</w:t>
      </w:r>
      <w:r w:rsidRPr="0053501D">
        <w:rPr>
          <w:rFonts w:ascii="Century Gothic" w:hAnsi="Century Gothic"/>
          <w:b/>
        </w:rPr>
        <w:tab/>
      </w:r>
      <w:r w:rsidRPr="0053501D">
        <w:rPr>
          <w:rFonts w:ascii="Century Gothic" w:hAnsi="Century Gothic"/>
        </w:rPr>
        <w:t xml:space="preserve">Head </w:t>
      </w:r>
      <w:r w:rsidR="00B92761">
        <w:rPr>
          <w:rFonts w:ascii="Century Gothic" w:hAnsi="Century Gothic"/>
        </w:rPr>
        <w:t xml:space="preserve">of School </w:t>
      </w:r>
      <w:r w:rsidRPr="0053501D">
        <w:rPr>
          <w:rFonts w:ascii="Century Gothic" w:hAnsi="Century Gothic"/>
        </w:rPr>
        <w:t>/ Deputy Head Teacher</w:t>
      </w:r>
    </w:p>
    <w:p w14:paraId="2CBA5612" w14:textId="77777777" w:rsidR="00B2349E" w:rsidRPr="0053501D" w:rsidRDefault="00B2349E" w:rsidP="00B2349E">
      <w:pPr>
        <w:tabs>
          <w:tab w:val="left" w:pos="1701"/>
        </w:tabs>
        <w:spacing w:after="0" w:line="240" w:lineRule="auto"/>
        <w:ind w:left="1701" w:hanging="1701"/>
        <w:jc w:val="both"/>
        <w:rPr>
          <w:rFonts w:ascii="Century Gothic" w:hAnsi="Century Gothic"/>
        </w:rPr>
      </w:pPr>
    </w:p>
    <w:p w14:paraId="0384A8D0" w14:textId="613E77AF" w:rsidR="00B2349E" w:rsidRPr="0053501D" w:rsidRDefault="00B92761" w:rsidP="00B2349E">
      <w:pPr>
        <w:tabs>
          <w:tab w:val="left" w:pos="1701"/>
        </w:tabs>
        <w:spacing w:after="0" w:line="240" w:lineRule="auto"/>
        <w:jc w:val="both"/>
        <w:rPr>
          <w:rFonts w:ascii="Century Gothic" w:hAnsi="Century Gothic"/>
        </w:rPr>
      </w:pPr>
      <w:r>
        <w:rPr>
          <w:rFonts w:ascii="Century Gothic" w:hAnsi="Century Gothic"/>
        </w:rPr>
        <w:t xml:space="preserve">Acorn Park </w:t>
      </w:r>
      <w:r w:rsidR="00B2349E" w:rsidRPr="0053501D">
        <w:rPr>
          <w:rFonts w:ascii="Century Gothic" w:hAnsi="Century Gothic"/>
        </w:rPr>
        <w:t xml:space="preserve">School is part of the Outcomes First group of schools.  It is an independent school for </w:t>
      </w:r>
      <w:r>
        <w:rPr>
          <w:rFonts w:ascii="Century Gothic" w:hAnsi="Century Gothic"/>
        </w:rPr>
        <w:t>young people</w:t>
      </w:r>
      <w:r w:rsidR="00B2349E" w:rsidRPr="0053501D">
        <w:rPr>
          <w:rFonts w:ascii="Century Gothic" w:hAnsi="Century Gothic"/>
        </w:rPr>
        <w:t xml:space="preserve"> aged 4 to 1</w:t>
      </w:r>
      <w:r>
        <w:rPr>
          <w:rFonts w:ascii="Century Gothic" w:hAnsi="Century Gothic"/>
        </w:rPr>
        <w:t>9</w:t>
      </w:r>
      <w:r w:rsidR="00B2349E" w:rsidRPr="0053501D">
        <w:rPr>
          <w:rFonts w:ascii="Century Gothic" w:hAnsi="Century Gothic"/>
        </w:rPr>
        <w:t xml:space="preserve"> years, who hold a</w:t>
      </w:r>
      <w:r w:rsidR="00E37D03">
        <w:rPr>
          <w:rFonts w:ascii="Century Gothic" w:hAnsi="Century Gothic"/>
        </w:rPr>
        <w:t xml:space="preserve">n </w:t>
      </w:r>
      <w:proofErr w:type="gramStart"/>
      <w:r w:rsidR="00E37D03">
        <w:rPr>
          <w:rFonts w:ascii="Century Gothic" w:hAnsi="Century Gothic"/>
        </w:rPr>
        <w:t>EHCP</w:t>
      </w:r>
      <w:proofErr w:type="gramEnd"/>
      <w:r w:rsidR="00E37D03">
        <w:rPr>
          <w:rFonts w:ascii="Century Gothic" w:hAnsi="Century Gothic"/>
        </w:rPr>
        <w:t xml:space="preserve"> and their primary need is</w:t>
      </w:r>
      <w:r w:rsidR="00B2349E" w:rsidRPr="0053501D">
        <w:rPr>
          <w:rFonts w:ascii="Century Gothic" w:hAnsi="Century Gothic"/>
        </w:rPr>
        <w:t xml:space="preserve"> Autistic Spectrum Disorder (ASD’s</w:t>
      </w:r>
      <w:proofErr w:type="gramStart"/>
      <w:r w:rsidR="00B2349E" w:rsidRPr="0053501D">
        <w:rPr>
          <w:rFonts w:ascii="Century Gothic" w:hAnsi="Century Gothic"/>
        </w:rPr>
        <w:t>), and</w:t>
      </w:r>
      <w:proofErr w:type="gramEnd"/>
      <w:r w:rsidR="00B2349E" w:rsidRPr="0053501D">
        <w:rPr>
          <w:rFonts w:ascii="Century Gothic" w:hAnsi="Century Gothic"/>
        </w:rPr>
        <w:t xml:space="preserve"> associated </w:t>
      </w:r>
      <w:r w:rsidR="00E37D03">
        <w:rPr>
          <w:rFonts w:ascii="Century Gothic" w:hAnsi="Century Gothic"/>
        </w:rPr>
        <w:t>co-occurring difficulties.</w:t>
      </w:r>
    </w:p>
    <w:p w14:paraId="774A9FEF" w14:textId="77777777" w:rsidR="00B2349E" w:rsidRDefault="00B2349E" w:rsidP="00856C3A">
      <w:pPr>
        <w:rPr>
          <w:rFonts w:ascii="Century Gothic" w:hAnsi="Century Gothic"/>
          <w:b/>
        </w:rPr>
      </w:pPr>
    </w:p>
    <w:p w14:paraId="7ACCEEF4" w14:textId="77777777" w:rsidR="00CE13C4" w:rsidRPr="0053501D" w:rsidRDefault="00CE13C4" w:rsidP="00CE13C4">
      <w:pPr>
        <w:tabs>
          <w:tab w:val="left" w:pos="1701"/>
        </w:tabs>
        <w:spacing w:after="0" w:line="240" w:lineRule="auto"/>
        <w:jc w:val="both"/>
        <w:rPr>
          <w:rFonts w:ascii="Century Gothic" w:hAnsi="Century Gothic"/>
          <w:b/>
        </w:rPr>
      </w:pPr>
      <w:r w:rsidRPr="0053501D">
        <w:rPr>
          <w:rFonts w:ascii="Century Gothic" w:hAnsi="Century Gothic"/>
          <w:b/>
        </w:rPr>
        <w:t>Job Purpose:</w:t>
      </w:r>
    </w:p>
    <w:p w14:paraId="22F80D37" w14:textId="77777777" w:rsidR="00CE13C4" w:rsidRPr="0053501D" w:rsidRDefault="00CE13C4" w:rsidP="00CE13C4">
      <w:pPr>
        <w:tabs>
          <w:tab w:val="left" w:pos="1701"/>
        </w:tabs>
        <w:spacing w:after="0" w:line="240" w:lineRule="auto"/>
        <w:jc w:val="both"/>
        <w:rPr>
          <w:rFonts w:ascii="Century Gothic" w:hAnsi="Century Gothic"/>
          <w:b/>
        </w:rPr>
      </w:pPr>
    </w:p>
    <w:p w14:paraId="211FB326" w14:textId="4E6A3E60" w:rsidR="00CE13C4" w:rsidRPr="0053501D" w:rsidRDefault="00CE13C4" w:rsidP="00CE13C4">
      <w:pPr>
        <w:tabs>
          <w:tab w:val="left" w:pos="1701"/>
        </w:tabs>
        <w:spacing w:after="0" w:line="240" w:lineRule="auto"/>
        <w:jc w:val="both"/>
        <w:rPr>
          <w:rFonts w:ascii="Century Gothic" w:hAnsi="Century Gothic"/>
        </w:rPr>
      </w:pPr>
      <w:r w:rsidRPr="0053501D">
        <w:rPr>
          <w:rFonts w:ascii="Century Gothic" w:hAnsi="Century Gothic"/>
        </w:rPr>
        <w:t>To develop the academic capabilities, social and communication skills and focussing on successful and purposeful learning.  To lead the class team by example and direction, ensuring the highest quality of education and care for every pupil.</w:t>
      </w:r>
    </w:p>
    <w:p w14:paraId="58288D2C" w14:textId="77777777" w:rsidR="00CE13C4" w:rsidRPr="0053501D" w:rsidRDefault="00CE13C4" w:rsidP="00CE13C4">
      <w:pPr>
        <w:tabs>
          <w:tab w:val="left" w:pos="1701"/>
        </w:tabs>
        <w:spacing w:after="0" w:line="240" w:lineRule="auto"/>
        <w:jc w:val="both"/>
        <w:rPr>
          <w:rFonts w:ascii="Century Gothic" w:hAnsi="Century Gothic"/>
          <w:b/>
        </w:rPr>
      </w:pPr>
    </w:p>
    <w:p w14:paraId="26BCBF0E" w14:textId="77777777" w:rsidR="00CE13C4" w:rsidRPr="0053501D" w:rsidRDefault="00CE13C4" w:rsidP="00CE13C4">
      <w:pPr>
        <w:tabs>
          <w:tab w:val="left" w:pos="1701"/>
        </w:tabs>
        <w:spacing w:after="0" w:line="240" w:lineRule="auto"/>
        <w:jc w:val="both"/>
        <w:rPr>
          <w:rFonts w:ascii="Century Gothic" w:hAnsi="Century Gothic"/>
          <w:b/>
        </w:rPr>
      </w:pPr>
      <w:r w:rsidRPr="0053501D">
        <w:rPr>
          <w:rFonts w:ascii="Century Gothic" w:hAnsi="Century Gothic"/>
          <w:b/>
        </w:rPr>
        <w:t>Main Responsibilities:</w:t>
      </w:r>
    </w:p>
    <w:p w14:paraId="31FA4F68" w14:textId="77777777" w:rsidR="00CE13C4" w:rsidRPr="0053501D" w:rsidRDefault="00CE13C4" w:rsidP="00CE13C4">
      <w:pPr>
        <w:tabs>
          <w:tab w:val="left" w:pos="1701"/>
        </w:tabs>
        <w:spacing w:after="0" w:line="240" w:lineRule="auto"/>
        <w:jc w:val="both"/>
        <w:rPr>
          <w:rFonts w:ascii="Century Gothic" w:hAnsi="Century Gothic"/>
          <w:b/>
        </w:rPr>
      </w:pPr>
    </w:p>
    <w:p w14:paraId="6AC52205" w14:textId="3AAC5C70" w:rsidR="00CE13C4" w:rsidRPr="0053501D" w:rsidRDefault="00CE13C4" w:rsidP="00CE13C4">
      <w:pPr>
        <w:pStyle w:val="ListParagraph"/>
        <w:numPr>
          <w:ilvl w:val="0"/>
          <w:numId w:val="4"/>
        </w:numPr>
        <w:tabs>
          <w:tab w:val="left" w:pos="1276"/>
        </w:tabs>
        <w:spacing w:after="0" w:line="240" w:lineRule="auto"/>
        <w:ind w:left="1276" w:hanging="632"/>
        <w:contextualSpacing w:val="0"/>
        <w:rPr>
          <w:rFonts w:ascii="Century Gothic" w:hAnsi="Century Gothic"/>
        </w:rPr>
      </w:pPr>
      <w:r w:rsidRPr="0053501D">
        <w:rPr>
          <w:rFonts w:ascii="Century Gothic" w:hAnsi="Century Gothic"/>
        </w:rPr>
        <w:t xml:space="preserve">To develop and implement schemes of work and lesson plans in line with the requirements of the </w:t>
      </w:r>
      <w:r w:rsidR="004B2429">
        <w:rPr>
          <w:rFonts w:ascii="Century Gothic" w:hAnsi="Century Gothic"/>
        </w:rPr>
        <w:t>Formal</w:t>
      </w:r>
      <w:r w:rsidR="006F1427">
        <w:rPr>
          <w:rFonts w:ascii="Century Gothic" w:hAnsi="Century Gothic"/>
        </w:rPr>
        <w:t xml:space="preserve"> or Semi-Formal</w:t>
      </w:r>
      <w:r w:rsidR="004B2429">
        <w:rPr>
          <w:rFonts w:ascii="Century Gothic" w:hAnsi="Century Gothic"/>
        </w:rPr>
        <w:t xml:space="preserve"> Curriculum Pathway</w:t>
      </w:r>
      <w:r w:rsidRPr="0053501D">
        <w:rPr>
          <w:rFonts w:ascii="Century Gothic" w:hAnsi="Century Gothic"/>
        </w:rPr>
        <w:t>.</w:t>
      </w:r>
      <w:r w:rsidRPr="0053501D">
        <w:rPr>
          <w:rFonts w:ascii="Century Gothic" w:hAnsi="Century Gothic"/>
        </w:rPr>
        <w:br/>
      </w:r>
    </w:p>
    <w:p w14:paraId="27B70078" w14:textId="666E52E2" w:rsidR="00CE13C4" w:rsidRPr="0053501D" w:rsidRDefault="00CE13C4" w:rsidP="00CE13C4">
      <w:pPr>
        <w:pStyle w:val="ListParagraph"/>
        <w:numPr>
          <w:ilvl w:val="0"/>
          <w:numId w:val="4"/>
        </w:numPr>
        <w:tabs>
          <w:tab w:val="left" w:pos="1276"/>
        </w:tabs>
        <w:spacing w:after="0" w:line="240" w:lineRule="auto"/>
        <w:ind w:left="1276" w:hanging="632"/>
        <w:contextualSpacing w:val="0"/>
        <w:rPr>
          <w:rFonts w:ascii="Century Gothic" w:hAnsi="Century Gothic"/>
        </w:rPr>
      </w:pPr>
      <w:r w:rsidRPr="0053501D">
        <w:rPr>
          <w:rFonts w:ascii="Century Gothic" w:hAnsi="Century Gothic"/>
        </w:rPr>
        <w:t>To ensure th</w:t>
      </w:r>
      <w:r w:rsidR="004B2429">
        <w:rPr>
          <w:rFonts w:ascii="Century Gothic" w:hAnsi="Century Gothic"/>
        </w:rPr>
        <w:t xml:space="preserve">ey </w:t>
      </w:r>
      <w:r w:rsidR="00A8298A">
        <w:rPr>
          <w:rFonts w:ascii="Century Gothic" w:hAnsi="Century Gothic"/>
        </w:rPr>
        <w:t>have adequate planning to teach high quality lessons</w:t>
      </w:r>
      <w:r w:rsidRPr="0053501D">
        <w:rPr>
          <w:rFonts w:ascii="Century Gothic" w:hAnsi="Century Gothic"/>
        </w:rPr>
        <w:br/>
      </w:r>
    </w:p>
    <w:p w14:paraId="3299CFBD" w14:textId="0A73D64F" w:rsidR="00CE13C4" w:rsidRPr="0053501D" w:rsidRDefault="00CE13C4" w:rsidP="00CE13C4">
      <w:pPr>
        <w:pStyle w:val="ListParagraph"/>
        <w:numPr>
          <w:ilvl w:val="0"/>
          <w:numId w:val="4"/>
        </w:numPr>
        <w:tabs>
          <w:tab w:val="left" w:pos="1276"/>
        </w:tabs>
        <w:spacing w:after="0" w:line="240" w:lineRule="auto"/>
        <w:ind w:left="1276" w:hanging="632"/>
        <w:contextualSpacing w:val="0"/>
        <w:rPr>
          <w:rFonts w:ascii="Century Gothic" w:hAnsi="Century Gothic"/>
        </w:rPr>
      </w:pPr>
      <w:r w:rsidRPr="0053501D">
        <w:rPr>
          <w:rFonts w:ascii="Century Gothic" w:hAnsi="Century Gothic"/>
        </w:rPr>
        <w:t xml:space="preserve">To organise the learning environment and develop resources </w:t>
      </w:r>
      <w:proofErr w:type="gramStart"/>
      <w:r w:rsidRPr="0053501D">
        <w:rPr>
          <w:rFonts w:ascii="Century Gothic" w:hAnsi="Century Gothic"/>
        </w:rPr>
        <w:t>in order to</w:t>
      </w:r>
      <w:proofErr w:type="gramEnd"/>
      <w:r w:rsidRPr="0053501D">
        <w:rPr>
          <w:rFonts w:ascii="Century Gothic" w:hAnsi="Century Gothic"/>
        </w:rPr>
        <w:t xml:space="preserve"> </w:t>
      </w:r>
      <w:r w:rsidR="00A8298A">
        <w:rPr>
          <w:rFonts w:ascii="Century Gothic" w:hAnsi="Century Gothic"/>
        </w:rPr>
        <w:t>maximise</w:t>
      </w:r>
      <w:r w:rsidRPr="0053501D">
        <w:rPr>
          <w:rFonts w:ascii="Century Gothic" w:hAnsi="Century Gothic"/>
        </w:rPr>
        <w:t xml:space="preserve"> the learning process.</w:t>
      </w:r>
    </w:p>
    <w:p w14:paraId="51C35ED3" w14:textId="77777777" w:rsidR="00CE13C4" w:rsidRPr="0053501D" w:rsidRDefault="00CE13C4" w:rsidP="00CE13C4">
      <w:pPr>
        <w:tabs>
          <w:tab w:val="left" w:pos="1701"/>
        </w:tabs>
        <w:spacing w:after="0" w:line="240" w:lineRule="auto"/>
        <w:jc w:val="both"/>
        <w:rPr>
          <w:rFonts w:ascii="Century Gothic" w:hAnsi="Century Gothic"/>
        </w:rPr>
      </w:pPr>
    </w:p>
    <w:p w14:paraId="4F19A456" w14:textId="77777777" w:rsidR="00CE13C4" w:rsidRPr="0053501D" w:rsidRDefault="00CE13C4" w:rsidP="00CE13C4">
      <w:pPr>
        <w:pStyle w:val="ListParagraph"/>
        <w:numPr>
          <w:ilvl w:val="0"/>
          <w:numId w:val="4"/>
        </w:numPr>
        <w:tabs>
          <w:tab w:val="left" w:pos="1276"/>
        </w:tabs>
        <w:spacing w:after="0" w:line="240" w:lineRule="auto"/>
        <w:ind w:left="1276" w:hanging="632"/>
        <w:contextualSpacing w:val="0"/>
        <w:rPr>
          <w:rFonts w:ascii="Century Gothic" w:hAnsi="Century Gothic"/>
        </w:rPr>
      </w:pPr>
      <w:r w:rsidRPr="0053501D">
        <w:rPr>
          <w:rFonts w:ascii="Century Gothic" w:hAnsi="Century Gothic"/>
        </w:rPr>
        <w:t>To establish positive relationships with pupils and to develop close, professional relationships with parents/carers.</w:t>
      </w:r>
      <w:r w:rsidRPr="0053501D">
        <w:rPr>
          <w:rFonts w:ascii="Century Gothic" w:hAnsi="Century Gothic"/>
        </w:rPr>
        <w:br/>
      </w:r>
    </w:p>
    <w:p w14:paraId="25C24F5C" w14:textId="77777777" w:rsidR="00CE13C4" w:rsidRPr="0053501D" w:rsidRDefault="00CE13C4" w:rsidP="00CE13C4">
      <w:pPr>
        <w:pStyle w:val="ListParagraph"/>
        <w:numPr>
          <w:ilvl w:val="0"/>
          <w:numId w:val="4"/>
        </w:numPr>
        <w:tabs>
          <w:tab w:val="left" w:pos="1276"/>
        </w:tabs>
        <w:spacing w:after="0" w:line="240" w:lineRule="auto"/>
        <w:ind w:left="1276" w:hanging="632"/>
        <w:contextualSpacing w:val="0"/>
        <w:rPr>
          <w:rFonts w:ascii="Century Gothic" w:hAnsi="Century Gothic"/>
        </w:rPr>
      </w:pPr>
      <w:r w:rsidRPr="0053501D">
        <w:rPr>
          <w:rFonts w:ascii="Century Gothic" w:hAnsi="Century Gothic"/>
        </w:rPr>
        <w:t>To use assessment tools effectively and according to school deadlines, to record pupil progress.</w:t>
      </w:r>
    </w:p>
    <w:p w14:paraId="2A6B4747" w14:textId="77777777" w:rsidR="00CE13C4" w:rsidRPr="0053501D" w:rsidRDefault="00CE13C4" w:rsidP="00CE13C4">
      <w:pPr>
        <w:pStyle w:val="ListParagraph"/>
        <w:spacing w:after="0" w:line="240" w:lineRule="auto"/>
        <w:rPr>
          <w:rFonts w:ascii="Century Gothic" w:hAnsi="Century Gothic"/>
        </w:rPr>
      </w:pPr>
    </w:p>
    <w:p w14:paraId="709A33E0" w14:textId="77777777" w:rsidR="00CE13C4" w:rsidRPr="0053501D" w:rsidRDefault="00CE13C4" w:rsidP="00CE13C4">
      <w:pPr>
        <w:pStyle w:val="ListParagraph"/>
        <w:numPr>
          <w:ilvl w:val="0"/>
          <w:numId w:val="4"/>
        </w:numPr>
        <w:tabs>
          <w:tab w:val="left" w:pos="1276"/>
        </w:tabs>
        <w:spacing w:after="0" w:line="240" w:lineRule="auto"/>
        <w:ind w:left="1276" w:hanging="632"/>
        <w:contextualSpacing w:val="0"/>
        <w:rPr>
          <w:rFonts w:ascii="Century Gothic" w:hAnsi="Century Gothic"/>
        </w:rPr>
      </w:pPr>
      <w:r w:rsidRPr="0053501D">
        <w:rPr>
          <w:rFonts w:ascii="Century Gothic" w:hAnsi="Century Gothic"/>
        </w:rPr>
        <w:t>To foster enthusiasm for learning.</w:t>
      </w:r>
    </w:p>
    <w:p w14:paraId="66C50458" w14:textId="77777777" w:rsidR="00CE13C4" w:rsidRPr="0053501D" w:rsidRDefault="00CE13C4" w:rsidP="00CE13C4">
      <w:pPr>
        <w:tabs>
          <w:tab w:val="left" w:pos="1701"/>
        </w:tabs>
        <w:spacing w:after="0" w:line="240" w:lineRule="auto"/>
        <w:jc w:val="both"/>
        <w:rPr>
          <w:rFonts w:ascii="Century Gothic" w:hAnsi="Century Gothic"/>
        </w:rPr>
      </w:pPr>
    </w:p>
    <w:p w14:paraId="2F449A6F" w14:textId="77777777" w:rsidR="00CE13C4" w:rsidRPr="0053501D" w:rsidRDefault="00CE13C4" w:rsidP="00CE13C4">
      <w:pPr>
        <w:pStyle w:val="ListParagraph"/>
        <w:numPr>
          <w:ilvl w:val="0"/>
          <w:numId w:val="4"/>
        </w:numPr>
        <w:tabs>
          <w:tab w:val="left" w:pos="1276"/>
        </w:tabs>
        <w:spacing w:after="0" w:line="240" w:lineRule="auto"/>
        <w:ind w:left="1276" w:hanging="632"/>
        <w:contextualSpacing w:val="0"/>
        <w:rPr>
          <w:rFonts w:ascii="Century Gothic" w:hAnsi="Century Gothic"/>
        </w:rPr>
      </w:pPr>
      <w:r w:rsidRPr="0053501D">
        <w:rPr>
          <w:rFonts w:ascii="Century Gothic" w:hAnsi="Century Gothic"/>
        </w:rPr>
        <w:t xml:space="preserve">To ensure that pupils are challenged in their learning and aim to achieve their full potential.  </w:t>
      </w:r>
    </w:p>
    <w:p w14:paraId="75E54E77" w14:textId="77777777" w:rsidR="00CE13C4" w:rsidRPr="0053501D" w:rsidRDefault="00CE13C4" w:rsidP="00CE13C4">
      <w:pPr>
        <w:tabs>
          <w:tab w:val="left" w:pos="1276"/>
        </w:tabs>
        <w:spacing w:after="0" w:line="240" w:lineRule="auto"/>
        <w:rPr>
          <w:rFonts w:ascii="Century Gothic" w:hAnsi="Century Gothic"/>
        </w:rPr>
      </w:pPr>
    </w:p>
    <w:p w14:paraId="790029A2" w14:textId="77777777" w:rsidR="00CE13C4" w:rsidRPr="0053501D" w:rsidRDefault="00CE13C4" w:rsidP="00CE13C4">
      <w:pPr>
        <w:pStyle w:val="ListParagraph"/>
        <w:numPr>
          <w:ilvl w:val="0"/>
          <w:numId w:val="4"/>
        </w:numPr>
        <w:tabs>
          <w:tab w:val="left" w:pos="1276"/>
        </w:tabs>
        <w:spacing w:after="0" w:line="240" w:lineRule="auto"/>
        <w:ind w:left="1276" w:hanging="632"/>
        <w:contextualSpacing w:val="0"/>
        <w:rPr>
          <w:rFonts w:ascii="Century Gothic" w:hAnsi="Century Gothic"/>
        </w:rPr>
      </w:pPr>
      <w:r w:rsidRPr="0053501D">
        <w:rPr>
          <w:rFonts w:ascii="Century Gothic" w:hAnsi="Century Gothic"/>
        </w:rPr>
        <w:t xml:space="preserve">To share responsibility for the </w:t>
      </w:r>
      <w:proofErr w:type="spellStart"/>
      <w:r w:rsidRPr="0053501D">
        <w:rPr>
          <w:rFonts w:ascii="Century Gothic" w:hAnsi="Century Gothic"/>
        </w:rPr>
        <w:t>well being</w:t>
      </w:r>
      <w:proofErr w:type="spellEnd"/>
      <w:r w:rsidRPr="0053501D">
        <w:rPr>
          <w:rFonts w:ascii="Century Gothic" w:hAnsi="Century Gothic"/>
        </w:rPr>
        <w:t xml:space="preserve">, safety and behaviour management of pupils in line with the school’s policies.  </w:t>
      </w:r>
    </w:p>
    <w:p w14:paraId="164A162D" w14:textId="77777777" w:rsidR="00CE13C4" w:rsidRPr="0053501D" w:rsidRDefault="00CE13C4" w:rsidP="00CE13C4">
      <w:pPr>
        <w:tabs>
          <w:tab w:val="left" w:pos="1276"/>
        </w:tabs>
        <w:spacing w:after="0" w:line="240" w:lineRule="auto"/>
        <w:rPr>
          <w:rFonts w:ascii="Century Gothic" w:hAnsi="Century Gothic"/>
        </w:rPr>
      </w:pPr>
    </w:p>
    <w:p w14:paraId="53ED7488" w14:textId="77777777" w:rsidR="00A8298A" w:rsidRDefault="00CE13C4" w:rsidP="00A8298A">
      <w:pPr>
        <w:pStyle w:val="ListParagraph"/>
        <w:numPr>
          <w:ilvl w:val="0"/>
          <w:numId w:val="4"/>
        </w:numPr>
        <w:tabs>
          <w:tab w:val="left" w:pos="1276"/>
        </w:tabs>
        <w:spacing w:after="0" w:line="240" w:lineRule="auto"/>
        <w:ind w:left="1276" w:hanging="632"/>
        <w:contextualSpacing w:val="0"/>
        <w:rPr>
          <w:rFonts w:ascii="Century Gothic" w:hAnsi="Century Gothic"/>
        </w:rPr>
      </w:pPr>
      <w:r w:rsidRPr="0053501D">
        <w:rPr>
          <w:rFonts w:ascii="Century Gothic" w:hAnsi="Century Gothic"/>
        </w:rPr>
        <w:t>To demonstrate excellent practice and work collaboratively and supportively with colleagues.</w:t>
      </w:r>
    </w:p>
    <w:p w14:paraId="579C69F5" w14:textId="77777777" w:rsidR="00A8298A" w:rsidRPr="00A8298A" w:rsidRDefault="00A8298A" w:rsidP="00A8298A">
      <w:pPr>
        <w:pStyle w:val="ListParagraph"/>
        <w:rPr>
          <w:rFonts w:ascii="Century Gothic" w:hAnsi="Century Gothic"/>
        </w:rPr>
      </w:pPr>
    </w:p>
    <w:p w14:paraId="6CEE78B3" w14:textId="77777777" w:rsidR="00A8298A" w:rsidRDefault="00CE13C4" w:rsidP="00A8298A">
      <w:pPr>
        <w:pStyle w:val="ListParagraph"/>
        <w:numPr>
          <w:ilvl w:val="0"/>
          <w:numId w:val="4"/>
        </w:numPr>
        <w:tabs>
          <w:tab w:val="left" w:pos="1276"/>
        </w:tabs>
        <w:spacing w:after="0" w:line="240" w:lineRule="auto"/>
        <w:ind w:left="1276" w:hanging="632"/>
        <w:contextualSpacing w:val="0"/>
        <w:rPr>
          <w:rFonts w:ascii="Century Gothic" w:hAnsi="Century Gothic"/>
        </w:rPr>
      </w:pPr>
      <w:r w:rsidRPr="00A8298A">
        <w:rPr>
          <w:rFonts w:ascii="Century Gothic" w:hAnsi="Century Gothic"/>
        </w:rPr>
        <w:t>To work in partnership with all stakeholders.</w:t>
      </w:r>
    </w:p>
    <w:p w14:paraId="13995A86" w14:textId="77777777" w:rsidR="00A8298A" w:rsidRPr="00A8298A" w:rsidRDefault="00A8298A" w:rsidP="00A8298A">
      <w:pPr>
        <w:pStyle w:val="ListParagraph"/>
        <w:rPr>
          <w:rFonts w:ascii="Century Gothic" w:hAnsi="Century Gothic"/>
        </w:rPr>
      </w:pPr>
    </w:p>
    <w:p w14:paraId="69E46C86" w14:textId="1974BD90" w:rsidR="00CE13C4" w:rsidRPr="00A8298A" w:rsidRDefault="00CE13C4" w:rsidP="00A8298A">
      <w:pPr>
        <w:pStyle w:val="ListParagraph"/>
        <w:numPr>
          <w:ilvl w:val="0"/>
          <w:numId w:val="4"/>
        </w:numPr>
        <w:tabs>
          <w:tab w:val="left" w:pos="1276"/>
        </w:tabs>
        <w:spacing w:after="0" w:line="240" w:lineRule="auto"/>
        <w:ind w:left="1276" w:hanging="632"/>
        <w:contextualSpacing w:val="0"/>
        <w:rPr>
          <w:rFonts w:ascii="Century Gothic" w:hAnsi="Century Gothic"/>
        </w:rPr>
      </w:pPr>
      <w:r w:rsidRPr="00A8298A">
        <w:rPr>
          <w:rFonts w:ascii="Century Gothic" w:hAnsi="Century Gothic"/>
        </w:rPr>
        <w:t xml:space="preserve">To meet the </w:t>
      </w:r>
      <w:r w:rsidR="00552CAF">
        <w:rPr>
          <w:rFonts w:ascii="Century Gothic" w:hAnsi="Century Gothic"/>
        </w:rPr>
        <w:t xml:space="preserve">EHCP </w:t>
      </w:r>
      <w:r w:rsidRPr="00A8298A">
        <w:rPr>
          <w:rFonts w:ascii="Century Gothic" w:hAnsi="Century Gothic"/>
        </w:rPr>
        <w:t>needs of the pupils.</w:t>
      </w:r>
    </w:p>
    <w:p w14:paraId="7B24354E" w14:textId="77777777" w:rsidR="00CE13C4" w:rsidRPr="0053501D" w:rsidRDefault="00CE13C4" w:rsidP="00CE13C4">
      <w:pPr>
        <w:tabs>
          <w:tab w:val="left" w:pos="1276"/>
        </w:tabs>
        <w:spacing w:after="0" w:line="240" w:lineRule="auto"/>
        <w:rPr>
          <w:rFonts w:ascii="Century Gothic" w:hAnsi="Century Gothic"/>
        </w:rPr>
      </w:pPr>
    </w:p>
    <w:p w14:paraId="0C1AE29B" w14:textId="77777777" w:rsidR="00552CAF" w:rsidRDefault="00CE13C4" w:rsidP="00552CAF">
      <w:pPr>
        <w:pStyle w:val="ListParagraph"/>
        <w:numPr>
          <w:ilvl w:val="0"/>
          <w:numId w:val="4"/>
        </w:numPr>
        <w:tabs>
          <w:tab w:val="left" w:pos="1276"/>
        </w:tabs>
        <w:spacing w:after="0" w:line="240" w:lineRule="auto"/>
        <w:ind w:left="1276" w:hanging="632"/>
        <w:contextualSpacing w:val="0"/>
        <w:rPr>
          <w:rFonts w:ascii="Century Gothic" w:hAnsi="Century Gothic"/>
        </w:rPr>
      </w:pPr>
      <w:r w:rsidRPr="0053501D">
        <w:rPr>
          <w:rFonts w:ascii="Century Gothic" w:hAnsi="Century Gothic"/>
        </w:rPr>
        <w:t xml:space="preserve">To develop knowledge of teaching pupils with ASD in line with development and best practice and to share this with colleagues.  </w:t>
      </w:r>
    </w:p>
    <w:p w14:paraId="7E7402B0" w14:textId="77777777" w:rsidR="00552CAF" w:rsidRPr="00552CAF" w:rsidRDefault="00552CAF" w:rsidP="00552CAF">
      <w:pPr>
        <w:pStyle w:val="ListParagraph"/>
        <w:rPr>
          <w:rFonts w:ascii="Century Gothic" w:hAnsi="Century Gothic"/>
        </w:rPr>
      </w:pPr>
    </w:p>
    <w:p w14:paraId="37921A95" w14:textId="77777777" w:rsidR="00552CAF" w:rsidRDefault="00CE13C4" w:rsidP="00552CAF">
      <w:pPr>
        <w:pStyle w:val="ListParagraph"/>
        <w:numPr>
          <w:ilvl w:val="0"/>
          <w:numId w:val="4"/>
        </w:numPr>
        <w:tabs>
          <w:tab w:val="left" w:pos="1276"/>
        </w:tabs>
        <w:spacing w:after="0" w:line="240" w:lineRule="auto"/>
        <w:ind w:left="1276" w:hanging="632"/>
        <w:contextualSpacing w:val="0"/>
        <w:rPr>
          <w:rFonts w:ascii="Century Gothic" w:hAnsi="Century Gothic"/>
        </w:rPr>
      </w:pPr>
      <w:r w:rsidRPr="00552CAF">
        <w:rPr>
          <w:rFonts w:ascii="Century Gothic" w:hAnsi="Century Gothic"/>
        </w:rPr>
        <w:t>To keep accurate records in line with school policie</w:t>
      </w:r>
      <w:r w:rsidR="00552CAF" w:rsidRPr="00552CAF">
        <w:rPr>
          <w:rFonts w:ascii="Century Gothic" w:hAnsi="Century Gothic"/>
        </w:rPr>
        <w:t>s</w:t>
      </w:r>
    </w:p>
    <w:p w14:paraId="7B12A8A8" w14:textId="77777777" w:rsidR="00552CAF" w:rsidRPr="00552CAF" w:rsidRDefault="00552CAF" w:rsidP="00552CAF">
      <w:pPr>
        <w:pStyle w:val="ListParagraph"/>
        <w:rPr>
          <w:rFonts w:ascii="Century Gothic" w:hAnsi="Century Gothic"/>
        </w:rPr>
      </w:pPr>
    </w:p>
    <w:p w14:paraId="02811BFB" w14:textId="5E955DBA" w:rsidR="00552CAF" w:rsidRPr="00552CAF" w:rsidRDefault="00CE13C4" w:rsidP="00552CAF">
      <w:pPr>
        <w:pStyle w:val="ListParagraph"/>
        <w:numPr>
          <w:ilvl w:val="0"/>
          <w:numId w:val="4"/>
        </w:numPr>
        <w:tabs>
          <w:tab w:val="left" w:pos="1276"/>
        </w:tabs>
        <w:spacing w:after="0" w:line="240" w:lineRule="auto"/>
        <w:ind w:left="1276" w:hanging="632"/>
        <w:contextualSpacing w:val="0"/>
        <w:rPr>
          <w:rFonts w:ascii="Century Gothic" w:hAnsi="Century Gothic"/>
        </w:rPr>
      </w:pPr>
      <w:r w:rsidRPr="00552CAF">
        <w:rPr>
          <w:rFonts w:ascii="Century Gothic" w:hAnsi="Century Gothic"/>
        </w:rPr>
        <w:t xml:space="preserve">To develop and maintain good communication with all stakeholders.  </w:t>
      </w:r>
    </w:p>
    <w:p w14:paraId="2E1B10D3" w14:textId="77777777" w:rsidR="00552CAF" w:rsidRPr="00552CAF" w:rsidRDefault="00552CAF" w:rsidP="00552CAF">
      <w:pPr>
        <w:pStyle w:val="ListParagraph"/>
        <w:rPr>
          <w:rFonts w:ascii="Century Gothic" w:hAnsi="Century Gothic"/>
        </w:rPr>
      </w:pPr>
    </w:p>
    <w:p w14:paraId="71517D6A" w14:textId="7C5FCE7A" w:rsidR="00CE13C4" w:rsidRPr="00552CAF" w:rsidRDefault="00CE13C4" w:rsidP="00552CAF">
      <w:pPr>
        <w:pStyle w:val="ListParagraph"/>
        <w:numPr>
          <w:ilvl w:val="0"/>
          <w:numId w:val="4"/>
        </w:numPr>
        <w:tabs>
          <w:tab w:val="left" w:pos="1276"/>
        </w:tabs>
        <w:spacing w:after="0" w:line="240" w:lineRule="auto"/>
        <w:ind w:left="1276" w:hanging="632"/>
        <w:contextualSpacing w:val="0"/>
        <w:rPr>
          <w:rFonts w:ascii="Century Gothic" w:hAnsi="Century Gothic"/>
        </w:rPr>
      </w:pPr>
      <w:r w:rsidRPr="00552CAF">
        <w:rPr>
          <w:rFonts w:ascii="Century Gothic" w:hAnsi="Century Gothic"/>
        </w:rPr>
        <w:t>To Maintain a healthy work/life balance.</w:t>
      </w:r>
      <w:r w:rsidRPr="00552CAF">
        <w:rPr>
          <w:rFonts w:ascii="Century Gothic" w:hAnsi="Century Gothic"/>
        </w:rPr>
        <w:br/>
      </w:r>
    </w:p>
    <w:p w14:paraId="5E452DBD" w14:textId="1EB013C9" w:rsidR="00CE13C4" w:rsidRPr="0053501D" w:rsidRDefault="00CE13C4" w:rsidP="00CE13C4">
      <w:pPr>
        <w:pStyle w:val="ListParagraph"/>
        <w:numPr>
          <w:ilvl w:val="0"/>
          <w:numId w:val="4"/>
        </w:numPr>
        <w:tabs>
          <w:tab w:val="left" w:pos="1276"/>
        </w:tabs>
        <w:spacing w:after="0" w:line="240" w:lineRule="auto"/>
        <w:ind w:left="1276" w:hanging="632"/>
        <w:contextualSpacing w:val="0"/>
        <w:rPr>
          <w:rFonts w:ascii="Century Gothic" w:hAnsi="Century Gothic"/>
        </w:rPr>
      </w:pPr>
      <w:r w:rsidRPr="0053501D">
        <w:rPr>
          <w:rFonts w:ascii="Century Gothic" w:hAnsi="Century Gothic"/>
          <w:b/>
          <w:i/>
        </w:rPr>
        <w:t xml:space="preserve">All staff at school are expected to work within the school’s Safeguarding Policy to ensure the safety and happiness of the pupils and to report all concerns to the Designated Safeguarding Officer appointed by the school.  </w:t>
      </w:r>
    </w:p>
    <w:p w14:paraId="1EF88A99" w14:textId="77777777" w:rsidR="00CE13C4" w:rsidRPr="0053501D" w:rsidRDefault="00CE13C4" w:rsidP="00CE13C4">
      <w:pPr>
        <w:pStyle w:val="ListParagraph"/>
        <w:tabs>
          <w:tab w:val="left" w:pos="1276"/>
        </w:tabs>
        <w:spacing w:after="0" w:line="240" w:lineRule="auto"/>
        <w:ind w:left="0"/>
        <w:rPr>
          <w:rFonts w:ascii="Century Gothic" w:hAnsi="Century Gothic"/>
        </w:rPr>
      </w:pPr>
    </w:p>
    <w:p w14:paraId="3FE9C861" w14:textId="77777777" w:rsidR="00CE13C4" w:rsidRPr="0053501D" w:rsidRDefault="00CE13C4" w:rsidP="00CE13C4">
      <w:pPr>
        <w:tabs>
          <w:tab w:val="left" w:pos="1701"/>
        </w:tabs>
        <w:spacing w:after="0" w:line="240" w:lineRule="auto"/>
        <w:jc w:val="both"/>
        <w:rPr>
          <w:rFonts w:ascii="Century Gothic" w:hAnsi="Century Gothic"/>
        </w:rPr>
      </w:pPr>
    </w:p>
    <w:p w14:paraId="06B8FEF1" w14:textId="77777777" w:rsidR="00CE13C4" w:rsidRPr="0053501D" w:rsidRDefault="00CE13C4" w:rsidP="00CE13C4">
      <w:pPr>
        <w:tabs>
          <w:tab w:val="left" w:pos="1701"/>
        </w:tabs>
        <w:spacing w:after="0" w:line="240" w:lineRule="auto"/>
        <w:jc w:val="both"/>
        <w:rPr>
          <w:rFonts w:ascii="Century Gothic" w:hAnsi="Century Gothic"/>
          <w:b/>
        </w:rPr>
      </w:pPr>
      <w:r w:rsidRPr="0053501D">
        <w:rPr>
          <w:rFonts w:ascii="Century Gothic" w:hAnsi="Century Gothic"/>
          <w:b/>
        </w:rPr>
        <w:t>Further responsibilities:</w:t>
      </w:r>
    </w:p>
    <w:p w14:paraId="021924E4" w14:textId="77777777" w:rsidR="00CE13C4" w:rsidRPr="0053501D" w:rsidRDefault="00CE13C4" w:rsidP="00CE13C4">
      <w:pPr>
        <w:tabs>
          <w:tab w:val="left" w:pos="1701"/>
        </w:tabs>
        <w:spacing w:after="0" w:line="240" w:lineRule="auto"/>
        <w:jc w:val="both"/>
        <w:rPr>
          <w:rFonts w:ascii="Century Gothic" w:hAnsi="Century Gothic"/>
          <w:b/>
        </w:rPr>
      </w:pPr>
    </w:p>
    <w:p w14:paraId="19A9014B" w14:textId="77777777" w:rsidR="00CE13C4" w:rsidRPr="0053501D" w:rsidRDefault="00CE13C4" w:rsidP="00CE13C4">
      <w:pPr>
        <w:numPr>
          <w:ilvl w:val="0"/>
          <w:numId w:val="5"/>
        </w:numPr>
        <w:tabs>
          <w:tab w:val="left" w:pos="1276"/>
        </w:tabs>
        <w:spacing w:after="0" w:line="240" w:lineRule="auto"/>
        <w:ind w:hanging="11"/>
        <w:jc w:val="both"/>
        <w:rPr>
          <w:rFonts w:ascii="Century Gothic" w:hAnsi="Century Gothic"/>
        </w:rPr>
      </w:pPr>
      <w:r w:rsidRPr="0053501D">
        <w:rPr>
          <w:rFonts w:ascii="Century Gothic" w:hAnsi="Century Gothic"/>
        </w:rPr>
        <w:t>To participate in performance management.</w:t>
      </w:r>
    </w:p>
    <w:p w14:paraId="03A35226" w14:textId="77777777" w:rsidR="00CE13C4" w:rsidRPr="0053501D" w:rsidRDefault="00CE13C4" w:rsidP="00CE13C4">
      <w:pPr>
        <w:tabs>
          <w:tab w:val="left" w:pos="1701"/>
        </w:tabs>
        <w:spacing w:after="0" w:line="240" w:lineRule="auto"/>
        <w:jc w:val="both"/>
        <w:rPr>
          <w:rFonts w:ascii="Century Gothic" w:hAnsi="Century Gothic"/>
        </w:rPr>
      </w:pPr>
    </w:p>
    <w:p w14:paraId="2B933341" w14:textId="77777777" w:rsidR="00CE13C4" w:rsidRPr="0053501D" w:rsidRDefault="00CE13C4" w:rsidP="00CE13C4">
      <w:pPr>
        <w:numPr>
          <w:ilvl w:val="0"/>
          <w:numId w:val="5"/>
        </w:numPr>
        <w:tabs>
          <w:tab w:val="left" w:pos="1276"/>
        </w:tabs>
        <w:spacing w:after="0" w:line="240" w:lineRule="auto"/>
        <w:ind w:hanging="11"/>
        <w:jc w:val="both"/>
        <w:rPr>
          <w:rFonts w:ascii="Century Gothic" w:hAnsi="Century Gothic"/>
        </w:rPr>
      </w:pPr>
      <w:r w:rsidRPr="0053501D">
        <w:rPr>
          <w:rFonts w:ascii="Century Gothic" w:hAnsi="Century Gothic"/>
        </w:rPr>
        <w:t>To attend staff meetings as required.</w:t>
      </w:r>
    </w:p>
    <w:p w14:paraId="492207F9" w14:textId="77777777" w:rsidR="00CE13C4" w:rsidRPr="0053501D" w:rsidRDefault="00CE13C4" w:rsidP="00CE13C4">
      <w:pPr>
        <w:tabs>
          <w:tab w:val="left" w:pos="1276"/>
        </w:tabs>
        <w:spacing w:after="0" w:line="240" w:lineRule="auto"/>
        <w:ind w:left="567" w:hanging="11"/>
        <w:jc w:val="both"/>
        <w:rPr>
          <w:rFonts w:ascii="Century Gothic" w:hAnsi="Century Gothic"/>
        </w:rPr>
      </w:pPr>
    </w:p>
    <w:p w14:paraId="3998C09C" w14:textId="77777777" w:rsidR="00CE13C4" w:rsidRPr="0053501D" w:rsidRDefault="00CE13C4" w:rsidP="00CE13C4">
      <w:pPr>
        <w:numPr>
          <w:ilvl w:val="0"/>
          <w:numId w:val="5"/>
        </w:numPr>
        <w:tabs>
          <w:tab w:val="left" w:pos="1276"/>
        </w:tabs>
        <w:spacing w:after="0" w:line="240" w:lineRule="auto"/>
        <w:ind w:hanging="11"/>
        <w:rPr>
          <w:rFonts w:ascii="Century Gothic" w:hAnsi="Century Gothic"/>
        </w:rPr>
      </w:pPr>
      <w:r w:rsidRPr="0053501D">
        <w:rPr>
          <w:rFonts w:ascii="Century Gothic" w:hAnsi="Century Gothic"/>
        </w:rPr>
        <w:t>To follow school and Group policies.</w:t>
      </w:r>
      <w:r w:rsidRPr="0053501D">
        <w:rPr>
          <w:rFonts w:ascii="Century Gothic" w:hAnsi="Century Gothic"/>
        </w:rPr>
        <w:br/>
      </w:r>
    </w:p>
    <w:p w14:paraId="342202C1" w14:textId="77777777" w:rsidR="00CE13C4" w:rsidRPr="0053501D" w:rsidRDefault="00CE13C4" w:rsidP="00CE13C4">
      <w:pPr>
        <w:numPr>
          <w:ilvl w:val="0"/>
          <w:numId w:val="5"/>
        </w:numPr>
        <w:tabs>
          <w:tab w:val="left" w:pos="1276"/>
        </w:tabs>
        <w:spacing w:after="0" w:line="240" w:lineRule="auto"/>
        <w:ind w:left="1276" w:hanging="567"/>
        <w:rPr>
          <w:rFonts w:ascii="Century Gothic" w:hAnsi="Century Gothic"/>
        </w:rPr>
      </w:pPr>
      <w:r w:rsidRPr="0053501D">
        <w:rPr>
          <w:rFonts w:ascii="Century Gothic" w:hAnsi="Century Gothic"/>
        </w:rPr>
        <w:t>To implement the school’s policies regarding behaviour management and positive handling.</w:t>
      </w:r>
    </w:p>
    <w:p w14:paraId="17D0770A" w14:textId="77777777" w:rsidR="00CE13C4" w:rsidRPr="0053501D" w:rsidRDefault="00CE13C4" w:rsidP="00CE13C4">
      <w:pPr>
        <w:tabs>
          <w:tab w:val="left" w:pos="1276"/>
        </w:tabs>
        <w:spacing w:after="0" w:line="240" w:lineRule="auto"/>
        <w:ind w:left="567" w:hanging="11"/>
        <w:jc w:val="both"/>
        <w:rPr>
          <w:rFonts w:ascii="Century Gothic" w:hAnsi="Century Gothic"/>
        </w:rPr>
      </w:pPr>
    </w:p>
    <w:p w14:paraId="337374B4" w14:textId="77777777" w:rsidR="00CE13C4" w:rsidRPr="0053501D" w:rsidRDefault="00CE13C4" w:rsidP="00CE13C4">
      <w:pPr>
        <w:tabs>
          <w:tab w:val="left" w:pos="1701"/>
        </w:tabs>
        <w:spacing w:after="0" w:line="240" w:lineRule="auto"/>
        <w:jc w:val="both"/>
        <w:rPr>
          <w:rFonts w:ascii="Century Gothic" w:hAnsi="Century Gothic"/>
        </w:rPr>
      </w:pPr>
      <w:r w:rsidRPr="0053501D">
        <w:rPr>
          <w:rFonts w:ascii="Century Gothic" w:hAnsi="Century Gothic"/>
        </w:rPr>
        <w:t xml:space="preserve">The duties and responsibilities outlined above do not represent a full list of the tasks the post holder will be expected to perform.  Duties are subject to change from time to time.  It is expected that this job description will be reviewed regularly by the post holder and his/her manager.  These discussions will normally take place during the performance management cycle.  </w:t>
      </w:r>
    </w:p>
    <w:p w14:paraId="1C4B27FC" w14:textId="77777777" w:rsidR="00B2349E" w:rsidRDefault="00B2349E" w:rsidP="00856C3A">
      <w:pPr>
        <w:rPr>
          <w:rFonts w:ascii="Century Gothic" w:hAnsi="Century Gothic"/>
          <w:b/>
        </w:rPr>
      </w:pPr>
    </w:p>
    <w:p w14:paraId="454138B5" w14:textId="77777777" w:rsidR="00B2349E" w:rsidRDefault="00B2349E" w:rsidP="00856C3A">
      <w:pPr>
        <w:rPr>
          <w:rFonts w:ascii="Century Gothic" w:hAnsi="Century Gothic"/>
          <w:b/>
        </w:rPr>
      </w:pPr>
    </w:p>
    <w:p w14:paraId="34577AF9" w14:textId="77777777" w:rsidR="00B2349E" w:rsidRDefault="00B2349E" w:rsidP="00856C3A">
      <w:pPr>
        <w:rPr>
          <w:rFonts w:ascii="Century Gothic" w:hAnsi="Century Gothic"/>
          <w:b/>
        </w:rPr>
      </w:pPr>
    </w:p>
    <w:p w14:paraId="1F6E6264" w14:textId="77777777" w:rsidR="00B2349E" w:rsidRDefault="00B2349E" w:rsidP="00856C3A">
      <w:pPr>
        <w:rPr>
          <w:rFonts w:ascii="Century Gothic" w:hAnsi="Century Gothic"/>
          <w:b/>
        </w:rPr>
      </w:pPr>
    </w:p>
    <w:sectPr w:rsidR="00B2349E">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5C4CA" w14:textId="77777777" w:rsidR="00D93418" w:rsidRDefault="00D93418" w:rsidP="00D93418">
      <w:pPr>
        <w:spacing w:after="0" w:line="240" w:lineRule="auto"/>
      </w:pPr>
      <w:r>
        <w:separator/>
      </w:r>
    </w:p>
  </w:endnote>
  <w:endnote w:type="continuationSeparator" w:id="0">
    <w:p w14:paraId="4EFDCC36" w14:textId="77777777" w:rsidR="00D93418" w:rsidRDefault="00D93418" w:rsidP="00D9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DE164" w14:textId="77777777" w:rsidR="00D93418" w:rsidRDefault="00D93418" w:rsidP="00D93418">
      <w:pPr>
        <w:spacing w:after="0" w:line="240" w:lineRule="auto"/>
      </w:pPr>
      <w:r>
        <w:separator/>
      </w:r>
    </w:p>
  </w:footnote>
  <w:footnote w:type="continuationSeparator" w:id="0">
    <w:p w14:paraId="6118951A" w14:textId="77777777" w:rsidR="00D93418" w:rsidRDefault="00D93418" w:rsidP="00D9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313D" w14:textId="14E00443" w:rsidR="00D93418" w:rsidRDefault="007517A1">
    <w:pPr>
      <w:pStyle w:val="Header"/>
    </w:pPr>
    <w:r>
      <w:rPr>
        <w:noProof/>
      </w:rPr>
      <w:pict w14:anchorId="71103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018188" o:spid="_x0000_s2050" type="#_x0000_t75" style="position:absolute;margin-left:0;margin-top:0;width:451.2pt;height:451.2pt;z-index:-251657216;mso-position-horizontal:center;mso-position-horizontal-relative:margin;mso-position-vertical:center;mso-position-vertical-relative:margin" o:allowincell="f">
          <v:imagedata r:id="rId1" o:title="APS logo Actu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79CD" w14:textId="3081E0C6" w:rsidR="00D93418" w:rsidRPr="00D93418" w:rsidRDefault="007517A1" w:rsidP="00D93418">
    <w:pPr>
      <w:pStyle w:val="Header"/>
      <w:jc w:val="center"/>
      <w:rPr>
        <w:rFonts w:ascii="Century Gothic" w:hAnsi="Century Gothic"/>
        <w:b/>
        <w:bCs/>
        <w:color w:val="70AD47" w:themeColor="accent6"/>
        <w:sz w:val="32"/>
        <w:szCs w:val="32"/>
      </w:rPr>
    </w:pPr>
    <w:r>
      <w:rPr>
        <w:rFonts w:ascii="Century Gothic" w:hAnsi="Century Gothic"/>
        <w:b/>
        <w:bCs/>
        <w:noProof/>
        <w:color w:val="70AD47" w:themeColor="accent6"/>
        <w:sz w:val="32"/>
        <w:szCs w:val="32"/>
      </w:rPr>
      <w:pict w14:anchorId="1CDCF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018189" o:spid="_x0000_s2051" type="#_x0000_t75" style="position:absolute;left:0;text-align:left;margin-left:0;margin-top:0;width:451.2pt;height:451.2pt;z-index:-251656192;mso-position-horizontal:center;mso-position-horizontal-relative:margin;mso-position-vertical:center;mso-position-vertical-relative:margin" o:allowincell="f">
          <v:imagedata r:id="rId1" o:title="APS logo Actual" gain="19661f" blacklevel="22938f"/>
          <w10:wrap anchorx="margin" anchory="margin"/>
        </v:shape>
      </w:pict>
    </w:r>
    <w:r w:rsidR="00D93418" w:rsidRPr="00D93418">
      <w:rPr>
        <w:rFonts w:ascii="Century Gothic" w:hAnsi="Century Gothic"/>
        <w:b/>
        <w:bCs/>
        <w:color w:val="70AD47" w:themeColor="accent6"/>
        <w:sz w:val="32"/>
        <w:szCs w:val="32"/>
      </w:rPr>
      <w:t>We Care, We Strive, We Grow, We Thrive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6EF" w14:textId="5925E3F1" w:rsidR="00D93418" w:rsidRDefault="007517A1">
    <w:pPr>
      <w:pStyle w:val="Header"/>
    </w:pPr>
    <w:r>
      <w:rPr>
        <w:noProof/>
      </w:rPr>
      <w:pict w14:anchorId="1DA66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018187" o:spid="_x0000_s2049" type="#_x0000_t75" style="position:absolute;margin-left:0;margin-top:0;width:451.2pt;height:451.2pt;z-index:-251658240;mso-position-horizontal:center;mso-position-horizontal-relative:margin;mso-position-vertical:center;mso-position-vertical-relative:margin" o:allowincell="f">
          <v:imagedata r:id="rId1" o:title="APS logo Actu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07B69"/>
    <w:multiLevelType w:val="hybridMultilevel"/>
    <w:tmpl w:val="CD9C6024"/>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F485095"/>
    <w:multiLevelType w:val="hybridMultilevel"/>
    <w:tmpl w:val="09D45DDC"/>
    <w:lvl w:ilvl="0" w:tplc="08090001">
      <w:start w:val="1"/>
      <w:numFmt w:val="bullet"/>
      <w:lvlText w:val=""/>
      <w:lvlJc w:val="left"/>
      <w:pPr>
        <w:ind w:left="360" w:hanging="360"/>
      </w:pPr>
      <w:rPr>
        <w:rFonts w:ascii="Symbol" w:hAnsi="Symbol" w:hint="default"/>
      </w:rPr>
    </w:lvl>
    <w:lvl w:ilvl="1" w:tplc="293C51FC">
      <w:numFmt w:val="bullet"/>
      <w:lvlText w:val="•"/>
      <w:lvlJc w:val="left"/>
      <w:pPr>
        <w:ind w:left="1080" w:hanging="360"/>
      </w:pPr>
      <w:rPr>
        <w:rFonts w:ascii="Aptos" w:eastAsiaTheme="minorHAnsi" w:hAnsi="Aptos"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2140BC"/>
    <w:multiLevelType w:val="hybridMultilevel"/>
    <w:tmpl w:val="EAAC45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91E5A"/>
    <w:multiLevelType w:val="hybridMultilevel"/>
    <w:tmpl w:val="2D6A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26E3E"/>
    <w:multiLevelType w:val="hybridMultilevel"/>
    <w:tmpl w:val="09962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087808">
    <w:abstractNumId w:val="3"/>
  </w:num>
  <w:num w:numId="2" w16cid:durableId="759791410">
    <w:abstractNumId w:val="1"/>
  </w:num>
  <w:num w:numId="3" w16cid:durableId="2013989084">
    <w:abstractNumId w:val="4"/>
  </w:num>
  <w:num w:numId="4" w16cid:durableId="2063941915">
    <w:abstractNumId w:val="0"/>
  </w:num>
  <w:num w:numId="5" w16cid:durableId="198011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3A"/>
    <w:rsid w:val="0000459C"/>
    <w:rsid w:val="000D0CF5"/>
    <w:rsid w:val="00116811"/>
    <w:rsid w:val="002D1239"/>
    <w:rsid w:val="00315FAE"/>
    <w:rsid w:val="003D03B0"/>
    <w:rsid w:val="00485E8D"/>
    <w:rsid w:val="004B2429"/>
    <w:rsid w:val="0052747C"/>
    <w:rsid w:val="00552CAF"/>
    <w:rsid w:val="00553BE3"/>
    <w:rsid w:val="005A467A"/>
    <w:rsid w:val="005D24CB"/>
    <w:rsid w:val="00634D4B"/>
    <w:rsid w:val="00647850"/>
    <w:rsid w:val="006D7A99"/>
    <w:rsid w:val="006F1427"/>
    <w:rsid w:val="007169CD"/>
    <w:rsid w:val="0075179D"/>
    <w:rsid w:val="007517A1"/>
    <w:rsid w:val="007E578D"/>
    <w:rsid w:val="007F0BEB"/>
    <w:rsid w:val="007F4D7E"/>
    <w:rsid w:val="00856C3A"/>
    <w:rsid w:val="00924150"/>
    <w:rsid w:val="009530CF"/>
    <w:rsid w:val="00A828D1"/>
    <w:rsid w:val="00A8298A"/>
    <w:rsid w:val="00A92A1C"/>
    <w:rsid w:val="00B2349E"/>
    <w:rsid w:val="00B92761"/>
    <w:rsid w:val="00C96426"/>
    <w:rsid w:val="00CA02F3"/>
    <w:rsid w:val="00CB719B"/>
    <w:rsid w:val="00CE13C4"/>
    <w:rsid w:val="00D36562"/>
    <w:rsid w:val="00D807AA"/>
    <w:rsid w:val="00D93418"/>
    <w:rsid w:val="00E33D80"/>
    <w:rsid w:val="00E37D03"/>
    <w:rsid w:val="00E71915"/>
    <w:rsid w:val="00EC5AB2"/>
    <w:rsid w:val="00F53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01EA12"/>
  <w15:chartTrackingRefBased/>
  <w15:docId w15:val="{AC0D6E8C-C52E-431E-90F2-0E29DBB0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C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56C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56C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56C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56C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56C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C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C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C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C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56C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56C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56C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56C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56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C3A"/>
    <w:rPr>
      <w:rFonts w:eastAsiaTheme="majorEastAsia" w:cstheme="majorBidi"/>
      <w:color w:val="272727" w:themeColor="text1" w:themeTint="D8"/>
    </w:rPr>
  </w:style>
  <w:style w:type="paragraph" w:styleId="Title">
    <w:name w:val="Title"/>
    <w:basedOn w:val="Normal"/>
    <w:next w:val="Normal"/>
    <w:link w:val="TitleChar"/>
    <w:uiPriority w:val="10"/>
    <w:qFormat/>
    <w:rsid w:val="00856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C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C3A"/>
    <w:pPr>
      <w:spacing w:before="160"/>
      <w:jc w:val="center"/>
    </w:pPr>
    <w:rPr>
      <w:i/>
      <w:iCs/>
      <w:color w:val="404040" w:themeColor="text1" w:themeTint="BF"/>
    </w:rPr>
  </w:style>
  <w:style w:type="character" w:customStyle="1" w:styleId="QuoteChar">
    <w:name w:val="Quote Char"/>
    <w:basedOn w:val="DefaultParagraphFont"/>
    <w:link w:val="Quote"/>
    <w:uiPriority w:val="29"/>
    <w:rsid w:val="00856C3A"/>
    <w:rPr>
      <w:i/>
      <w:iCs/>
      <w:color w:val="404040" w:themeColor="text1" w:themeTint="BF"/>
    </w:rPr>
  </w:style>
  <w:style w:type="paragraph" w:styleId="ListParagraph">
    <w:name w:val="List Paragraph"/>
    <w:basedOn w:val="Normal"/>
    <w:uiPriority w:val="34"/>
    <w:qFormat/>
    <w:rsid w:val="00856C3A"/>
    <w:pPr>
      <w:ind w:left="720"/>
      <w:contextualSpacing/>
    </w:pPr>
  </w:style>
  <w:style w:type="character" w:styleId="IntenseEmphasis">
    <w:name w:val="Intense Emphasis"/>
    <w:basedOn w:val="DefaultParagraphFont"/>
    <w:uiPriority w:val="21"/>
    <w:qFormat/>
    <w:rsid w:val="00856C3A"/>
    <w:rPr>
      <w:i/>
      <w:iCs/>
      <w:color w:val="2E74B5" w:themeColor="accent1" w:themeShade="BF"/>
    </w:rPr>
  </w:style>
  <w:style w:type="paragraph" w:styleId="IntenseQuote">
    <w:name w:val="Intense Quote"/>
    <w:basedOn w:val="Normal"/>
    <w:next w:val="Normal"/>
    <w:link w:val="IntenseQuoteChar"/>
    <w:uiPriority w:val="30"/>
    <w:qFormat/>
    <w:rsid w:val="00856C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56C3A"/>
    <w:rPr>
      <w:i/>
      <w:iCs/>
      <w:color w:val="2E74B5" w:themeColor="accent1" w:themeShade="BF"/>
    </w:rPr>
  </w:style>
  <w:style w:type="character" w:styleId="IntenseReference">
    <w:name w:val="Intense Reference"/>
    <w:basedOn w:val="DefaultParagraphFont"/>
    <w:uiPriority w:val="32"/>
    <w:qFormat/>
    <w:rsid w:val="00856C3A"/>
    <w:rPr>
      <w:b/>
      <w:bCs/>
      <w:smallCaps/>
      <w:color w:val="2E74B5" w:themeColor="accent1" w:themeShade="BF"/>
      <w:spacing w:val="5"/>
    </w:rPr>
  </w:style>
  <w:style w:type="paragraph" w:styleId="Header">
    <w:name w:val="header"/>
    <w:basedOn w:val="Normal"/>
    <w:link w:val="HeaderChar"/>
    <w:uiPriority w:val="99"/>
    <w:unhideWhenUsed/>
    <w:rsid w:val="00D93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418"/>
  </w:style>
  <w:style w:type="paragraph" w:styleId="Footer">
    <w:name w:val="footer"/>
    <w:basedOn w:val="Normal"/>
    <w:link w:val="FooterChar"/>
    <w:uiPriority w:val="99"/>
    <w:unhideWhenUsed/>
    <w:rsid w:val="00D93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bff1481a-243b-499f-9b9f-09ceeaba6e40" xsi:nil="true"/>
    <MigrationWizIdDocumentLibraryPermissions xmlns="bff1481a-243b-499f-9b9f-09ceeaba6e40" xsi:nil="true"/>
    <MigrationWizIdPermissionLevels xmlns="bff1481a-243b-499f-9b9f-09ceeaba6e40" xsi:nil="true"/>
    <MigrationWizIdPermissions xmlns="bff1481a-243b-499f-9b9f-09ceeaba6e40" xsi:nil="true"/>
    <lcf76f155ced4ddcb4097134ff3c332f xmlns="bff1481a-243b-499f-9b9f-09ceeaba6e40">
      <Terms xmlns="http://schemas.microsoft.com/office/infopath/2007/PartnerControls"/>
    </lcf76f155ced4ddcb4097134ff3c332f>
    <MigrationWizIdSecurityGroups xmlns="bff1481a-243b-499f-9b9f-09ceeaba6e40" xsi:nil="true"/>
    <MigrationWizIdVersion xmlns="bff1481a-243b-499f-9b9f-09ceeaba6e40" xsi:nil="true"/>
    <TaxCatchAll xmlns="26e04182-81a1-420d-91e5-d898939038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EA8540F7ED544AA2DF39E44539A22E" ma:contentTypeVersion="21" ma:contentTypeDescription="Create a new document." ma:contentTypeScope="" ma:versionID="4edc63ca0da1b2de4caf3434fe7b5017">
  <xsd:schema xmlns:xsd="http://www.w3.org/2001/XMLSchema" xmlns:xs="http://www.w3.org/2001/XMLSchema" xmlns:p="http://schemas.microsoft.com/office/2006/metadata/properties" xmlns:ns2="bff1481a-243b-499f-9b9f-09ceeaba6e40" xmlns:ns3="26e04182-81a1-420d-91e5-d89893903851" targetNamespace="http://schemas.microsoft.com/office/2006/metadata/properties" ma:root="true" ma:fieldsID="a818e6f14324de07e0a93798b2784156" ns2:_="" ns3:_="">
    <xsd:import namespace="bff1481a-243b-499f-9b9f-09ceeaba6e40"/>
    <xsd:import namespace="26e04182-81a1-420d-91e5-d89893903851"/>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1481a-243b-499f-9b9f-09ceeaba6e4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04182-81a1-420d-91e5-d8989390385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ec7254-ea98-44bd-8aff-9e2b6c645ba2}" ma:internalName="TaxCatchAll" ma:showField="CatchAllData" ma:web="26e04182-81a1-420d-91e5-d89893903851">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06F3D-228D-4A1C-AFFA-B43520FA9D2B}">
  <ds:schemaRefs>
    <ds:schemaRef ds:uri="http://schemas.microsoft.com/office/2006/metadata/properties"/>
    <ds:schemaRef ds:uri="http://schemas.microsoft.com/office/infopath/2007/PartnerControls"/>
    <ds:schemaRef ds:uri="bff1481a-243b-499f-9b9f-09ceeaba6e40"/>
    <ds:schemaRef ds:uri="26e04182-81a1-420d-91e5-d89893903851"/>
  </ds:schemaRefs>
</ds:datastoreItem>
</file>

<file path=customXml/itemProps2.xml><?xml version="1.0" encoding="utf-8"?>
<ds:datastoreItem xmlns:ds="http://schemas.openxmlformats.org/officeDocument/2006/customXml" ds:itemID="{77A7CC46-8D80-4CBF-B557-6FA5AE77A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1481a-243b-499f-9b9f-09ceeaba6e40"/>
    <ds:schemaRef ds:uri="26e04182-81a1-420d-91e5-d89893903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2D432-D9D6-481F-8E62-8A1C38F2C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Acorn</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Cox</dc:creator>
  <cp:keywords/>
  <dc:description/>
  <cp:lastModifiedBy>Adam Masterson</cp:lastModifiedBy>
  <cp:revision>14</cp:revision>
  <dcterms:created xsi:type="dcterms:W3CDTF">2024-07-03T12:58:00Z</dcterms:created>
  <dcterms:modified xsi:type="dcterms:W3CDTF">2025-04-29T21:51:00Z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0x010100FDEA8540F7ED544AA2DF39E44539A22E</vt:lpwstr>
  </property>
  <property fmtid="{D5CDD505-2E9C-101B-9397-08002B2CF9AE}" pid="3" name="MediaServiceImageTags">
    <vt:lpwstr/>
  </property>
</Properties>
</file>