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36DB" w14:textId="77777777" w:rsidR="00E94913" w:rsidRDefault="00E94913">
      <w:pPr>
        <w:pStyle w:val="ListBullet"/>
        <w:numPr>
          <w:ilvl w:val="0"/>
          <w:numId w:val="0"/>
        </w:numPr>
        <w:ind w:left="360" w:hanging="360"/>
        <w:rPr>
          <w:b/>
          <w:bCs/>
          <w:sz w:val="24"/>
          <w:szCs w:val="24"/>
          <w:lang w:val="en-GB"/>
        </w:rPr>
      </w:pPr>
    </w:p>
    <w:p w14:paraId="5AE46A4A" w14:textId="77777777" w:rsidR="00E94913" w:rsidRDefault="00000000">
      <w:pPr>
        <w:pStyle w:val="ListBullet"/>
        <w:numPr>
          <w:ilvl w:val="0"/>
          <w:numId w:val="0"/>
        </w:numPr>
        <w:ind w:left="360" w:hanging="36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JOB TITLE: HR Advisor</w:t>
      </w:r>
      <w:r>
        <w:rPr>
          <w:b/>
          <w:bCs/>
          <w:sz w:val="24"/>
          <w:szCs w:val="24"/>
          <w:lang w:val="en-GB"/>
        </w:rPr>
        <w:br/>
      </w:r>
    </w:p>
    <w:p w14:paraId="07CE871B" w14:textId="77777777" w:rsidR="00E94913" w:rsidRDefault="00000000">
      <w:pPr>
        <w:pStyle w:val="ListBullet"/>
        <w:numPr>
          <w:ilvl w:val="0"/>
          <w:numId w:val="0"/>
        </w:numPr>
        <w:ind w:left="360" w:hanging="36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LOCATION: Bolton </w:t>
      </w:r>
      <w:r>
        <w:rPr>
          <w:b/>
          <w:bCs/>
          <w:sz w:val="24"/>
          <w:szCs w:val="24"/>
          <w:lang w:val="en-GB"/>
        </w:rPr>
        <w:br/>
      </w:r>
    </w:p>
    <w:p w14:paraId="1921D1B4" w14:textId="77777777" w:rsidR="00E94913" w:rsidRDefault="00000000">
      <w:pPr>
        <w:pStyle w:val="ListBullet"/>
        <w:numPr>
          <w:ilvl w:val="0"/>
          <w:numId w:val="0"/>
        </w:numPr>
        <w:ind w:left="360" w:hanging="36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REPORTS TO: Head of HRBP &amp; Projects</w:t>
      </w:r>
      <w:r>
        <w:rPr>
          <w:b/>
          <w:bCs/>
          <w:sz w:val="24"/>
          <w:szCs w:val="24"/>
          <w:lang w:val="en-GB"/>
        </w:rPr>
        <w:br/>
      </w:r>
    </w:p>
    <w:p w14:paraId="4176B763" w14:textId="77777777" w:rsidR="00E94913" w:rsidRDefault="00000000">
      <w:pPr>
        <w:pStyle w:val="ListBullet"/>
        <w:numPr>
          <w:ilvl w:val="0"/>
          <w:numId w:val="0"/>
        </w:numPr>
        <w:ind w:left="360" w:hanging="36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ACCOUNTABLE TO: HR Director </w:t>
      </w:r>
    </w:p>
    <w:p w14:paraId="0266385F" w14:textId="77777777" w:rsidR="00E94913" w:rsidRDefault="00E94913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GB"/>
        </w:rPr>
      </w:pPr>
    </w:p>
    <w:p w14:paraId="268D3B1A" w14:textId="77777777" w:rsidR="00E94913" w:rsidRDefault="00000000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GB"/>
        </w:rPr>
      </w:pPr>
      <w:r>
        <w:rPr>
          <w:b/>
          <w:bCs/>
          <w:lang w:val="en-GB"/>
        </w:rPr>
        <w:t>JOB PURPOSE:</w:t>
      </w:r>
    </w:p>
    <w:p w14:paraId="13211CD5" w14:textId="77777777" w:rsidR="00E94913" w:rsidRDefault="00E94913">
      <w:pPr>
        <w:pStyle w:val="ListBullet"/>
        <w:numPr>
          <w:ilvl w:val="0"/>
          <w:numId w:val="0"/>
        </w:numPr>
        <w:ind w:left="360" w:hanging="360"/>
        <w:rPr>
          <w:lang w:val="en-GB"/>
        </w:rPr>
      </w:pPr>
    </w:p>
    <w:p w14:paraId="785BCD53" w14:textId="77777777" w:rsidR="00E94913" w:rsidRDefault="00000000">
      <w:pPr>
        <w:tabs>
          <w:tab w:val="left" w:pos="3718"/>
        </w:tabs>
        <w:suppressAutoHyphens w:val="0"/>
        <w:ind w:left="372"/>
        <w:rPr>
          <w:rFonts w:ascii="Aptos" w:hAnsi="Aptos"/>
          <w:bCs/>
        </w:rPr>
      </w:pPr>
      <w:r>
        <w:rPr>
          <w:rFonts w:ascii="Aptos" w:hAnsi="Aptos"/>
          <w:bCs/>
        </w:rPr>
        <w:t xml:space="preserve">The People Advisor plays a leading role within OFG working with colleagues in within the wider People Services function to ensure we deliver an excellent service to staff and managers with a focus on providing excellent customer service. </w:t>
      </w:r>
    </w:p>
    <w:p w14:paraId="74E0E0F6" w14:textId="77777777" w:rsidR="00E94913" w:rsidRDefault="00E94913">
      <w:pPr>
        <w:tabs>
          <w:tab w:val="left" w:pos="3718"/>
        </w:tabs>
        <w:suppressAutoHyphens w:val="0"/>
        <w:ind w:left="0" w:firstLine="0"/>
        <w:rPr>
          <w:rFonts w:ascii="Aptos" w:hAnsi="Aptos"/>
          <w:bCs/>
        </w:rPr>
      </w:pPr>
    </w:p>
    <w:p w14:paraId="7223284A" w14:textId="77777777" w:rsidR="00E94913" w:rsidRDefault="00000000">
      <w:pPr>
        <w:tabs>
          <w:tab w:val="left" w:pos="3718"/>
        </w:tabs>
        <w:suppressAutoHyphens w:val="0"/>
        <w:ind w:left="118"/>
        <w:rPr>
          <w:rFonts w:ascii="Aptos" w:hAnsi="Aptos"/>
          <w:bCs/>
        </w:rPr>
      </w:pPr>
      <w:r>
        <w:rPr>
          <w:rFonts w:ascii="Aptos" w:hAnsi="Aptos"/>
          <w:bCs/>
        </w:rPr>
        <w:t>This role will provide case management support to line managers and employees, working through processes and dealing with enquiries in line with policy.</w:t>
      </w:r>
    </w:p>
    <w:p w14:paraId="49CD8084" w14:textId="77777777" w:rsidR="00E94913" w:rsidRDefault="00E94913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GB"/>
        </w:rPr>
      </w:pPr>
    </w:p>
    <w:p w14:paraId="6BC81580" w14:textId="77777777" w:rsidR="00E94913" w:rsidRDefault="00000000">
      <w:pPr>
        <w:pStyle w:val="ListBullet"/>
        <w:numPr>
          <w:ilvl w:val="0"/>
          <w:numId w:val="0"/>
        </w:numPr>
        <w:ind w:left="360" w:hanging="360"/>
      </w:pPr>
      <w:r>
        <w:rPr>
          <w:noProof/>
          <w:lang w:val="en-GB"/>
        </w:rPr>
        <mc:AlternateContent>
          <mc:Choice Requires="wps">
            <w:drawing>
              <wp:inline distT="0" distB="0" distL="0" distR="0" wp14:anchorId="22DC43F1" wp14:editId="77274A31">
                <wp:extent cx="41614728" cy="1271"/>
                <wp:effectExtent l="0" t="0" r="28572" b="36829"/>
                <wp:docPr id="1419604782" name="Horizontal 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85E467F" id="Horizontal Line 2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75EDCFA0" w14:textId="77777777" w:rsidR="00E94913" w:rsidRDefault="00000000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GB"/>
        </w:rPr>
      </w:pPr>
      <w:r>
        <w:rPr>
          <w:b/>
          <w:bCs/>
          <w:lang w:val="en-GB"/>
        </w:rPr>
        <w:t>KEY RESPONSIBILITIES:</w:t>
      </w:r>
    </w:p>
    <w:p w14:paraId="3F431E58" w14:textId="77777777" w:rsidR="00E94913" w:rsidRDefault="00000000">
      <w:pPr>
        <w:widowControl w:val="0"/>
        <w:numPr>
          <w:ilvl w:val="0"/>
          <w:numId w:val="2"/>
        </w:numPr>
        <w:suppressAutoHyphens w:val="0"/>
        <w:autoSpaceDE w:val="0"/>
        <w:spacing w:before="7" w:after="0"/>
        <w:ind w:right="0"/>
        <w:jc w:val="left"/>
        <w:rPr>
          <w:rFonts w:ascii="Aptos" w:eastAsia="Arial" w:hAnsi="Aptos" w:cs="Arial"/>
          <w:color w:val="auto"/>
          <w:kern w:val="0"/>
          <w:szCs w:val="22"/>
          <w:lang w:bidi="en-GB"/>
        </w:rPr>
      </w:pPr>
      <w:r>
        <w:rPr>
          <w:rFonts w:ascii="Aptos" w:eastAsia="Arial" w:hAnsi="Aptos" w:cs="Arial"/>
          <w:color w:val="auto"/>
          <w:kern w:val="0"/>
          <w:szCs w:val="22"/>
          <w:lang w:bidi="en-GB"/>
        </w:rPr>
        <w:t xml:space="preserve">Acting as an advisor to stakeholders across the business with a high level of focus on providing an excellent service to your customers. </w:t>
      </w:r>
    </w:p>
    <w:p w14:paraId="0CEFDB22" w14:textId="77777777" w:rsidR="00E94913" w:rsidRDefault="00000000">
      <w:pPr>
        <w:widowControl w:val="0"/>
        <w:numPr>
          <w:ilvl w:val="0"/>
          <w:numId w:val="2"/>
        </w:numPr>
        <w:suppressAutoHyphens w:val="0"/>
        <w:autoSpaceDE w:val="0"/>
        <w:spacing w:before="7" w:after="0"/>
        <w:ind w:right="0"/>
        <w:jc w:val="left"/>
        <w:rPr>
          <w:rFonts w:ascii="Aptos" w:eastAsia="Arial" w:hAnsi="Aptos" w:cs="Arial"/>
          <w:color w:val="auto"/>
          <w:kern w:val="0"/>
          <w:szCs w:val="22"/>
          <w:lang w:bidi="en-GB"/>
        </w:rPr>
      </w:pPr>
      <w:r>
        <w:rPr>
          <w:rFonts w:ascii="Aptos" w:eastAsia="Arial" w:hAnsi="Aptos" w:cs="Arial"/>
          <w:color w:val="auto"/>
          <w:kern w:val="0"/>
          <w:szCs w:val="22"/>
          <w:lang w:bidi="en-GB"/>
        </w:rPr>
        <w:t xml:space="preserve">Provide case management of Employment Relations matters  </w:t>
      </w:r>
    </w:p>
    <w:p w14:paraId="68B64D90" w14:textId="77777777" w:rsidR="00E94913" w:rsidRDefault="00000000">
      <w:pPr>
        <w:widowControl w:val="0"/>
        <w:numPr>
          <w:ilvl w:val="0"/>
          <w:numId w:val="2"/>
        </w:numPr>
        <w:suppressAutoHyphens w:val="0"/>
        <w:autoSpaceDE w:val="0"/>
        <w:spacing w:before="7" w:after="0"/>
        <w:ind w:right="0"/>
        <w:jc w:val="left"/>
        <w:rPr>
          <w:rFonts w:ascii="Aptos" w:eastAsia="Arial" w:hAnsi="Aptos" w:cs="Arial"/>
          <w:color w:val="auto"/>
          <w:kern w:val="0"/>
          <w:szCs w:val="22"/>
          <w:lang w:bidi="en-GB"/>
        </w:rPr>
      </w:pPr>
      <w:r>
        <w:rPr>
          <w:rFonts w:ascii="Aptos" w:eastAsia="Arial" w:hAnsi="Aptos" w:cs="Arial"/>
          <w:color w:val="auto"/>
          <w:kern w:val="0"/>
          <w:szCs w:val="22"/>
          <w:lang w:bidi="en-GB"/>
        </w:rPr>
        <w:t xml:space="preserve">Monitor all long term and short-term absence and long-term sickness related issues </w:t>
      </w:r>
    </w:p>
    <w:p w14:paraId="34CA7F94" w14:textId="77777777" w:rsidR="00E94913" w:rsidRDefault="00000000">
      <w:pPr>
        <w:widowControl w:val="0"/>
        <w:numPr>
          <w:ilvl w:val="0"/>
          <w:numId w:val="2"/>
        </w:numPr>
        <w:suppressAutoHyphens w:val="0"/>
        <w:autoSpaceDE w:val="0"/>
        <w:spacing w:before="7" w:after="0"/>
        <w:ind w:right="0"/>
        <w:jc w:val="left"/>
        <w:rPr>
          <w:rFonts w:ascii="Aptos" w:eastAsia="Arial" w:hAnsi="Aptos" w:cs="Arial"/>
          <w:color w:val="auto"/>
          <w:kern w:val="0"/>
          <w:szCs w:val="22"/>
          <w:lang w:bidi="en-GB"/>
        </w:rPr>
      </w:pPr>
      <w:r>
        <w:rPr>
          <w:rFonts w:ascii="Aptos" w:eastAsia="Arial" w:hAnsi="Aptos" w:cs="Arial"/>
          <w:color w:val="auto"/>
          <w:kern w:val="0"/>
          <w:szCs w:val="22"/>
          <w:lang w:bidi="en-GB"/>
        </w:rPr>
        <w:t xml:space="preserve">Support the People Administration team with escalated issues where necessary providing advice and guidance </w:t>
      </w:r>
    </w:p>
    <w:p w14:paraId="578D2AAE" w14:textId="77777777" w:rsidR="00E94913" w:rsidRDefault="00000000">
      <w:pPr>
        <w:widowControl w:val="0"/>
        <w:numPr>
          <w:ilvl w:val="0"/>
          <w:numId w:val="2"/>
        </w:numPr>
        <w:suppressAutoHyphens w:val="0"/>
        <w:autoSpaceDE w:val="0"/>
        <w:spacing w:before="7" w:after="0"/>
        <w:ind w:right="0"/>
        <w:jc w:val="left"/>
        <w:rPr>
          <w:rFonts w:ascii="Aptos" w:eastAsia="Arial" w:hAnsi="Aptos" w:cs="Arial"/>
          <w:color w:val="auto"/>
          <w:kern w:val="0"/>
          <w:szCs w:val="22"/>
          <w:lang w:bidi="en-GB"/>
        </w:rPr>
      </w:pPr>
      <w:r>
        <w:rPr>
          <w:rFonts w:ascii="Aptos" w:eastAsia="Arial" w:hAnsi="Aptos" w:cs="Arial"/>
          <w:color w:val="auto"/>
          <w:kern w:val="0"/>
          <w:szCs w:val="22"/>
          <w:lang w:bidi="en-GB"/>
        </w:rPr>
        <w:t xml:space="preserve">Implementing and administering employee policies and procedures </w:t>
      </w:r>
    </w:p>
    <w:p w14:paraId="5DAB2DDA" w14:textId="77777777" w:rsidR="00E94913" w:rsidRDefault="00000000">
      <w:pPr>
        <w:widowControl w:val="0"/>
        <w:numPr>
          <w:ilvl w:val="0"/>
          <w:numId w:val="2"/>
        </w:numPr>
        <w:suppressAutoHyphens w:val="0"/>
        <w:autoSpaceDE w:val="0"/>
        <w:spacing w:before="7" w:after="0"/>
        <w:ind w:right="0"/>
        <w:jc w:val="left"/>
        <w:rPr>
          <w:rFonts w:ascii="Aptos" w:eastAsia="Arial" w:hAnsi="Aptos" w:cs="Arial"/>
          <w:color w:val="auto"/>
          <w:kern w:val="0"/>
          <w:szCs w:val="22"/>
          <w:lang w:bidi="en-GB"/>
        </w:rPr>
      </w:pPr>
      <w:r>
        <w:rPr>
          <w:rFonts w:ascii="Aptos" w:eastAsia="Arial" w:hAnsi="Aptos" w:cs="Arial"/>
          <w:color w:val="auto"/>
          <w:kern w:val="0"/>
          <w:szCs w:val="22"/>
          <w:lang w:bidi="en-GB"/>
        </w:rPr>
        <w:t xml:space="preserve">Providing high performing operational People Service. </w:t>
      </w:r>
    </w:p>
    <w:p w14:paraId="0B0AD978" w14:textId="77777777" w:rsidR="00E94913" w:rsidRDefault="00000000">
      <w:pPr>
        <w:widowControl w:val="0"/>
        <w:numPr>
          <w:ilvl w:val="0"/>
          <w:numId w:val="2"/>
        </w:numPr>
        <w:suppressAutoHyphens w:val="0"/>
        <w:autoSpaceDE w:val="0"/>
        <w:spacing w:before="7" w:after="0"/>
        <w:ind w:right="0"/>
        <w:jc w:val="left"/>
        <w:rPr>
          <w:rFonts w:ascii="Aptos" w:eastAsia="Arial" w:hAnsi="Aptos" w:cs="Arial"/>
          <w:color w:val="auto"/>
          <w:kern w:val="0"/>
          <w:szCs w:val="22"/>
          <w:lang w:bidi="en-GB"/>
        </w:rPr>
      </w:pPr>
      <w:r>
        <w:rPr>
          <w:rFonts w:ascii="Aptos" w:eastAsia="Arial" w:hAnsi="Aptos" w:cs="Arial"/>
          <w:color w:val="auto"/>
          <w:kern w:val="0"/>
          <w:szCs w:val="22"/>
          <w:lang w:bidi="en-GB"/>
        </w:rPr>
        <w:t xml:space="preserve">To support the Senior People Manager in continuous improvement initiatives to support the People Strategy and Living knowledge. </w:t>
      </w:r>
    </w:p>
    <w:p w14:paraId="3A4578D5" w14:textId="77777777" w:rsidR="00E94913" w:rsidRDefault="00E94913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GB"/>
        </w:rPr>
      </w:pPr>
    </w:p>
    <w:p w14:paraId="16394B9D" w14:textId="77777777" w:rsidR="00E94913" w:rsidRDefault="00000000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GB"/>
        </w:rPr>
      </w:pPr>
      <w:r>
        <w:rPr>
          <w:b/>
          <w:bCs/>
          <w:lang w:val="en-GB"/>
        </w:rPr>
        <w:t>STANDARD RESPONSIBILITIES:</w:t>
      </w:r>
    </w:p>
    <w:p w14:paraId="2F167D69" w14:textId="77777777" w:rsidR="00E94913" w:rsidRDefault="00000000">
      <w:pPr>
        <w:widowControl w:val="0"/>
        <w:suppressAutoHyphens w:val="0"/>
        <w:autoSpaceDE w:val="0"/>
        <w:spacing w:after="0" w:line="276" w:lineRule="auto"/>
        <w:ind w:left="118" w:right="115" w:firstLine="0"/>
        <w:jc w:val="left"/>
        <w:rPr>
          <w:rFonts w:ascii="Aptos" w:eastAsia="Arial" w:hAnsi="Aptos" w:cs="Arial"/>
          <w:color w:val="auto"/>
          <w:kern w:val="0"/>
          <w:szCs w:val="22"/>
          <w:lang w:bidi="en-GB"/>
        </w:rPr>
      </w:pPr>
      <w:r>
        <w:rPr>
          <w:rFonts w:ascii="Aptos" w:eastAsia="Arial" w:hAnsi="Aptos" w:cs="Arial"/>
          <w:color w:val="auto"/>
          <w:kern w:val="0"/>
          <w:szCs w:val="22"/>
          <w:lang w:bidi="en-GB"/>
        </w:rPr>
        <w:t>There are several standard duties and responsibilities that all employees, irrespective of their role and level of seniority within OFG Group are expected to be familiar with and adhere to.</w:t>
      </w:r>
    </w:p>
    <w:p w14:paraId="0CD5E18A" w14:textId="77777777" w:rsidR="00E94913" w:rsidRDefault="00000000">
      <w:pPr>
        <w:widowControl w:val="0"/>
        <w:numPr>
          <w:ilvl w:val="0"/>
          <w:numId w:val="3"/>
        </w:numPr>
        <w:suppressAutoHyphens w:val="0"/>
        <w:autoSpaceDE w:val="0"/>
        <w:spacing w:before="11" w:after="0"/>
        <w:ind w:right="0"/>
        <w:jc w:val="left"/>
        <w:rPr>
          <w:rFonts w:ascii="Aptos" w:eastAsia="Arial" w:hAnsi="Aptos" w:cs="Arial"/>
          <w:color w:val="auto"/>
          <w:kern w:val="0"/>
          <w:szCs w:val="22"/>
          <w:lang w:bidi="en-GB"/>
        </w:rPr>
      </w:pPr>
      <w:r>
        <w:rPr>
          <w:rFonts w:ascii="Aptos" w:eastAsia="Arial" w:hAnsi="Aptos" w:cs="Arial"/>
          <w:color w:val="auto"/>
          <w:kern w:val="0"/>
          <w:szCs w:val="22"/>
          <w:lang w:bidi="en-GB"/>
        </w:rPr>
        <w:t>Leads, manages and participates in an annual performance review programme</w:t>
      </w:r>
    </w:p>
    <w:p w14:paraId="043A2E0C" w14:textId="77777777" w:rsidR="00E94913" w:rsidRDefault="00000000">
      <w:pPr>
        <w:widowControl w:val="0"/>
        <w:numPr>
          <w:ilvl w:val="0"/>
          <w:numId w:val="3"/>
        </w:numPr>
        <w:tabs>
          <w:tab w:val="left" w:pos="464"/>
        </w:tabs>
        <w:suppressAutoHyphens w:val="0"/>
        <w:autoSpaceDE w:val="0"/>
        <w:spacing w:before="100" w:after="0" w:line="264" w:lineRule="auto"/>
        <w:ind w:right="431"/>
        <w:jc w:val="left"/>
        <w:rPr>
          <w:rFonts w:ascii="Aptos" w:eastAsia="Arial" w:hAnsi="Aptos" w:cs="Arial"/>
          <w:color w:val="auto"/>
          <w:kern w:val="0"/>
          <w:szCs w:val="22"/>
          <w:lang w:bidi="en-GB"/>
        </w:rPr>
      </w:pPr>
      <w:r>
        <w:rPr>
          <w:rFonts w:ascii="Aptos" w:eastAsia="Arial" w:hAnsi="Aptos" w:cs="Arial"/>
          <w:color w:val="auto"/>
          <w:kern w:val="0"/>
          <w:szCs w:val="22"/>
          <w:lang w:bidi="en-GB"/>
        </w:rPr>
        <w:t>Works, always, in accordance with the policies and procedures of the OFG Group and statutory regulations applicable to the Group.</w:t>
      </w:r>
    </w:p>
    <w:p w14:paraId="47053DB4" w14:textId="77777777" w:rsidR="00E94913" w:rsidRDefault="00000000">
      <w:pPr>
        <w:widowControl w:val="0"/>
        <w:numPr>
          <w:ilvl w:val="0"/>
          <w:numId w:val="3"/>
        </w:numPr>
        <w:tabs>
          <w:tab w:val="left" w:pos="464"/>
        </w:tabs>
        <w:suppressAutoHyphens w:val="0"/>
        <w:autoSpaceDE w:val="0"/>
        <w:spacing w:before="100" w:after="0" w:line="264" w:lineRule="auto"/>
        <w:ind w:right="431"/>
        <w:jc w:val="left"/>
      </w:pPr>
      <w:r>
        <w:rPr>
          <w:rFonts w:ascii="Aptos" w:eastAsia="Arial" w:hAnsi="Aptos" w:cs="Arial"/>
          <w:color w:val="auto"/>
          <w:kern w:val="0"/>
          <w:szCs w:val="22"/>
          <w:lang w:bidi="en-GB"/>
        </w:rPr>
        <w:t>Observes, always, strict rules of confidentiality appropriate to</w:t>
      </w:r>
      <w:r>
        <w:rPr>
          <w:rFonts w:ascii="Aptos" w:eastAsia="Arial" w:hAnsi="Aptos" w:cs="Arial"/>
          <w:color w:val="auto"/>
          <w:spacing w:val="-25"/>
          <w:kern w:val="0"/>
          <w:szCs w:val="22"/>
          <w:lang w:bidi="en-GB"/>
        </w:rPr>
        <w:t xml:space="preserve"> </w:t>
      </w:r>
      <w:r>
        <w:rPr>
          <w:rFonts w:ascii="Aptos" w:eastAsia="Arial" w:hAnsi="Aptos" w:cs="Arial"/>
          <w:color w:val="auto"/>
          <w:kern w:val="0"/>
          <w:szCs w:val="22"/>
          <w:lang w:bidi="en-GB"/>
        </w:rPr>
        <w:t>the post.</w:t>
      </w:r>
    </w:p>
    <w:p w14:paraId="2F1CF6D6" w14:textId="77777777" w:rsidR="00E94913" w:rsidRDefault="00000000">
      <w:pPr>
        <w:widowControl w:val="0"/>
        <w:numPr>
          <w:ilvl w:val="0"/>
          <w:numId w:val="3"/>
        </w:numPr>
        <w:tabs>
          <w:tab w:val="left" w:pos="464"/>
        </w:tabs>
        <w:suppressAutoHyphens w:val="0"/>
        <w:autoSpaceDE w:val="0"/>
        <w:spacing w:before="7" w:after="0" w:line="264" w:lineRule="auto"/>
        <w:ind w:right="244"/>
        <w:contextualSpacing/>
        <w:jc w:val="left"/>
      </w:pPr>
      <w:r>
        <w:rPr>
          <w:rFonts w:ascii="Aptos" w:hAnsi="Aptos"/>
        </w:rPr>
        <w:t>To always comply with the requirements of Health and Safety Regulations to ensure their own wellbeing and that of their</w:t>
      </w:r>
      <w:r>
        <w:rPr>
          <w:rFonts w:ascii="Aptos" w:hAnsi="Aptos"/>
          <w:spacing w:val="-24"/>
        </w:rPr>
        <w:t xml:space="preserve"> </w:t>
      </w:r>
      <w:r>
        <w:rPr>
          <w:rFonts w:ascii="Aptos" w:hAnsi="Aptos"/>
        </w:rPr>
        <w:t>colleagues.</w:t>
      </w:r>
    </w:p>
    <w:p w14:paraId="05363E6C" w14:textId="77777777" w:rsidR="00E94913" w:rsidRDefault="00000000">
      <w:pPr>
        <w:widowControl w:val="0"/>
        <w:numPr>
          <w:ilvl w:val="0"/>
          <w:numId w:val="3"/>
        </w:numPr>
        <w:suppressAutoHyphens w:val="0"/>
        <w:autoSpaceDE w:val="0"/>
        <w:spacing w:before="11" w:after="0"/>
        <w:ind w:right="0"/>
        <w:jc w:val="left"/>
        <w:rPr>
          <w:rFonts w:ascii="Aptos" w:eastAsia="Arial" w:hAnsi="Aptos" w:cs="Arial"/>
          <w:color w:val="auto"/>
          <w:kern w:val="0"/>
          <w:szCs w:val="22"/>
          <w:lang w:bidi="en-GB"/>
        </w:rPr>
      </w:pPr>
      <w:r>
        <w:rPr>
          <w:rFonts w:ascii="Aptos" w:eastAsia="Arial" w:hAnsi="Aptos" w:cs="Arial"/>
          <w:color w:val="auto"/>
          <w:kern w:val="0"/>
          <w:szCs w:val="22"/>
          <w:lang w:bidi="en-GB"/>
        </w:rPr>
        <w:lastRenderedPageBreak/>
        <w:t>OFG Group is committed to safeguarding and promoting the welfare of children, young people and vulnerable adults and expect all employees to work in accordance with this.</w:t>
      </w:r>
    </w:p>
    <w:p w14:paraId="0D055E13" w14:textId="77777777" w:rsidR="00E94913" w:rsidRDefault="00000000">
      <w:pPr>
        <w:widowControl w:val="0"/>
        <w:numPr>
          <w:ilvl w:val="0"/>
          <w:numId w:val="3"/>
        </w:numPr>
        <w:suppressAutoHyphens w:val="0"/>
        <w:autoSpaceDE w:val="0"/>
        <w:spacing w:before="11" w:after="0"/>
        <w:ind w:right="0"/>
        <w:jc w:val="left"/>
        <w:rPr>
          <w:rFonts w:ascii="Aptos" w:eastAsia="Arial" w:hAnsi="Aptos" w:cs="Arial"/>
          <w:color w:val="auto"/>
          <w:kern w:val="0"/>
          <w:szCs w:val="22"/>
          <w:lang w:bidi="en-GB"/>
        </w:rPr>
      </w:pPr>
      <w:bookmarkStart w:id="0" w:name="_Hlk36106641"/>
      <w:r>
        <w:rPr>
          <w:rFonts w:ascii="Aptos" w:eastAsia="Arial" w:hAnsi="Aptos" w:cs="Arial"/>
          <w:color w:val="auto"/>
          <w:kern w:val="0"/>
          <w:szCs w:val="22"/>
          <w:lang w:bidi="en-GB"/>
        </w:rPr>
        <w:t>Undertakes other duties as assigned.</w:t>
      </w:r>
      <w:bookmarkEnd w:id="0"/>
    </w:p>
    <w:p w14:paraId="21F6B228" w14:textId="77777777" w:rsidR="00E94913" w:rsidRDefault="00E94913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GB"/>
        </w:rPr>
      </w:pPr>
    </w:p>
    <w:p w14:paraId="101D654D" w14:textId="77777777" w:rsidR="00E94913" w:rsidRDefault="00000000">
      <w:pPr>
        <w:pStyle w:val="ListBullet"/>
        <w:numPr>
          <w:ilvl w:val="0"/>
          <w:numId w:val="0"/>
        </w:numPr>
        <w:ind w:left="360" w:hanging="360"/>
      </w:pPr>
      <w:r>
        <w:rPr>
          <w:noProof/>
          <w:lang w:val="en-GB"/>
        </w:rPr>
        <mc:AlternateContent>
          <mc:Choice Requires="wps">
            <w:drawing>
              <wp:inline distT="0" distB="0" distL="0" distR="0" wp14:anchorId="39562B3E" wp14:editId="39C5C3AA">
                <wp:extent cx="41614728" cy="1271"/>
                <wp:effectExtent l="0" t="0" r="28572" b="36829"/>
                <wp:docPr id="1475090973" name="Horizontal 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B11FBAC" id="Horizontal Line 2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2C3FA5C" w14:textId="77777777" w:rsidR="00E94913" w:rsidRDefault="00000000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GB"/>
        </w:rPr>
      </w:pPr>
      <w:r>
        <w:rPr>
          <w:b/>
          <w:bCs/>
          <w:lang w:val="en-GB"/>
        </w:rPr>
        <w:t>EXPERIENCE, SKILLS &amp; QUALIFICATIONS:</w:t>
      </w:r>
    </w:p>
    <w:p w14:paraId="43688EE3" w14:textId="77777777" w:rsidR="00E94913" w:rsidRDefault="00000000">
      <w:pPr>
        <w:pStyle w:val="ListBullet"/>
        <w:numPr>
          <w:ilvl w:val="0"/>
          <w:numId w:val="0"/>
        </w:numPr>
        <w:ind w:left="360" w:hanging="360"/>
        <w:rPr>
          <w:b/>
          <w:bCs/>
          <w:lang w:val="en-GB"/>
        </w:rPr>
      </w:pPr>
      <w:r>
        <w:rPr>
          <w:b/>
          <w:bCs/>
          <w:lang w:val="en-GB"/>
        </w:rPr>
        <w:t>ESSENTIAL</w:t>
      </w:r>
    </w:p>
    <w:p w14:paraId="1D3E70C9" w14:textId="77777777" w:rsidR="00E94913" w:rsidRDefault="00000000">
      <w:pPr>
        <w:numPr>
          <w:ilvl w:val="0"/>
          <w:numId w:val="4"/>
        </w:numPr>
        <w:suppressAutoHyphens w:val="0"/>
        <w:spacing w:after="0"/>
        <w:ind w:right="0"/>
        <w:contextualSpacing/>
        <w:jc w:val="left"/>
        <w:rPr>
          <w:rFonts w:eastAsia="Aptos"/>
          <w:color w:val="auto"/>
          <w:sz w:val="24"/>
          <w:lang w:eastAsia="en-US"/>
        </w:rPr>
      </w:pPr>
      <w:r>
        <w:rPr>
          <w:rFonts w:eastAsia="Aptos"/>
          <w:color w:val="auto"/>
          <w:sz w:val="24"/>
          <w:lang w:eastAsia="en-US"/>
        </w:rPr>
        <w:t xml:space="preserve">Generalist HR experience within an HR environment. </w:t>
      </w:r>
    </w:p>
    <w:p w14:paraId="7F798C15" w14:textId="77777777" w:rsidR="00E94913" w:rsidRDefault="00000000">
      <w:pPr>
        <w:numPr>
          <w:ilvl w:val="0"/>
          <w:numId w:val="4"/>
        </w:numPr>
        <w:suppressAutoHyphens w:val="0"/>
        <w:spacing w:after="0"/>
        <w:ind w:right="0"/>
        <w:contextualSpacing/>
        <w:jc w:val="left"/>
        <w:rPr>
          <w:rFonts w:eastAsia="Times New Roman"/>
          <w:color w:val="333333"/>
          <w:sz w:val="24"/>
          <w:lang w:eastAsia="en-US"/>
        </w:rPr>
      </w:pPr>
      <w:r>
        <w:rPr>
          <w:rFonts w:eastAsia="Times New Roman"/>
          <w:color w:val="333333"/>
          <w:sz w:val="24"/>
          <w:lang w:eastAsia="en-US"/>
        </w:rPr>
        <w:t>Be well organised with the ability to plan, prioritise and manage high volume of case work and queries to meet deadlines</w:t>
      </w:r>
    </w:p>
    <w:p w14:paraId="75000340" w14:textId="77777777" w:rsidR="00E94913" w:rsidRDefault="00000000">
      <w:pPr>
        <w:numPr>
          <w:ilvl w:val="0"/>
          <w:numId w:val="4"/>
        </w:numPr>
        <w:suppressAutoHyphens w:val="0"/>
        <w:spacing w:after="0"/>
        <w:ind w:right="0"/>
        <w:contextualSpacing/>
        <w:jc w:val="left"/>
        <w:rPr>
          <w:rFonts w:eastAsia="Aptos"/>
          <w:color w:val="auto"/>
          <w:sz w:val="24"/>
          <w:lang w:eastAsia="en-US"/>
        </w:rPr>
      </w:pPr>
      <w:r>
        <w:rPr>
          <w:rFonts w:eastAsia="Aptos"/>
          <w:color w:val="auto"/>
          <w:sz w:val="24"/>
          <w:lang w:eastAsia="en-US"/>
        </w:rPr>
        <w:t>Be Proficient in Word and Excel. Numerate, accurate and efficient.</w:t>
      </w:r>
    </w:p>
    <w:p w14:paraId="1C89B7BF" w14:textId="77777777" w:rsidR="00E94913" w:rsidRDefault="00000000">
      <w:pPr>
        <w:numPr>
          <w:ilvl w:val="0"/>
          <w:numId w:val="4"/>
        </w:numPr>
        <w:suppressAutoHyphens w:val="0"/>
        <w:spacing w:after="0"/>
        <w:ind w:right="0"/>
        <w:contextualSpacing/>
        <w:jc w:val="left"/>
        <w:rPr>
          <w:rFonts w:eastAsia="Aptos"/>
          <w:color w:val="auto"/>
          <w:sz w:val="24"/>
          <w:lang w:eastAsia="en-US"/>
        </w:rPr>
      </w:pPr>
      <w:r>
        <w:rPr>
          <w:rFonts w:eastAsia="Aptos"/>
          <w:color w:val="auto"/>
          <w:sz w:val="24"/>
          <w:lang w:eastAsia="en-US"/>
        </w:rPr>
        <w:t>Demonstrate a flexible and proactive mindset.</w:t>
      </w:r>
    </w:p>
    <w:p w14:paraId="6A5AD9D9" w14:textId="77777777" w:rsidR="00E94913" w:rsidRDefault="00000000">
      <w:pPr>
        <w:numPr>
          <w:ilvl w:val="0"/>
          <w:numId w:val="4"/>
        </w:numPr>
        <w:suppressAutoHyphens w:val="0"/>
        <w:spacing w:after="0"/>
        <w:ind w:right="0"/>
        <w:contextualSpacing/>
        <w:jc w:val="left"/>
        <w:rPr>
          <w:rFonts w:eastAsia="Aptos"/>
          <w:color w:val="auto"/>
          <w:sz w:val="24"/>
          <w:lang w:eastAsia="en-US"/>
        </w:rPr>
      </w:pPr>
      <w:r>
        <w:rPr>
          <w:rFonts w:eastAsia="Aptos"/>
          <w:color w:val="auto"/>
          <w:sz w:val="24"/>
          <w:lang w:eastAsia="en-US"/>
        </w:rPr>
        <w:t>Stakeholder management experience.</w:t>
      </w:r>
    </w:p>
    <w:p w14:paraId="3A645444" w14:textId="77777777" w:rsidR="00E94913" w:rsidRDefault="00000000">
      <w:pPr>
        <w:numPr>
          <w:ilvl w:val="0"/>
          <w:numId w:val="4"/>
        </w:numPr>
        <w:suppressAutoHyphens w:val="0"/>
        <w:spacing w:after="0"/>
        <w:ind w:right="0"/>
        <w:contextualSpacing/>
        <w:jc w:val="left"/>
        <w:rPr>
          <w:rFonts w:eastAsia="Aptos"/>
          <w:color w:val="auto"/>
          <w:sz w:val="24"/>
          <w:lang w:eastAsia="en-US"/>
        </w:rPr>
      </w:pPr>
      <w:r>
        <w:rPr>
          <w:rFonts w:eastAsia="Aptos"/>
          <w:color w:val="auto"/>
          <w:sz w:val="24"/>
          <w:lang w:eastAsia="en-US"/>
        </w:rPr>
        <w:t>Can easily build rapport with third parties and line managers.</w:t>
      </w:r>
    </w:p>
    <w:p w14:paraId="360186E7" w14:textId="77777777" w:rsidR="00E94913" w:rsidRDefault="00000000">
      <w:pPr>
        <w:numPr>
          <w:ilvl w:val="0"/>
          <w:numId w:val="4"/>
        </w:numPr>
        <w:suppressAutoHyphens w:val="0"/>
        <w:spacing w:after="0"/>
        <w:ind w:right="0"/>
        <w:contextualSpacing/>
        <w:jc w:val="left"/>
        <w:rPr>
          <w:rFonts w:eastAsia="Aptos"/>
          <w:color w:val="auto"/>
          <w:sz w:val="24"/>
          <w:lang w:eastAsia="en-US"/>
        </w:rPr>
      </w:pPr>
      <w:r>
        <w:rPr>
          <w:rFonts w:eastAsia="Aptos"/>
          <w:color w:val="auto"/>
          <w:sz w:val="24"/>
          <w:lang w:eastAsia="en-US"/>
        </w:rPr>
        <w:t xml:space="preserve">Proven ability to effectively manage a range of situations that may evoke a strong </w:t>
      </w:r>
    </w:p>
    <w:p w14:paraId="73A1095B" w14:textId="77777777" w:rsidR="00E94913" w:rsidRDefault="00000000">
      <w:pPr>
        <w:numPr>
          <w:ilvl w:val="0"/>
          <w:numId w:val="4"/>
        </w:numPr>
        <w:suppressAutoHyphens w:val="0"/>
        <w:spacing w:after="0"/>
        <w:ind w:right="0"/>
        <w:contextualSpacing/>
        <w:jc w:val="left"/>
        <w:rPr>
          <w:rFonts w:eastAsia="Aptos"/>
          <w:color w:val="auto"/>
          <w:sz w:val="24"/>
          <w:lang w:eastAsia="en-US"/>
        </w:rPr>
      </w:pPr>
      <w:r>
        <w:rPr>
          <w:rFonts w:eastAsia="Aptos"/>
          <w:color w:val="auto"/>
          <w:sz w:val="24"/>
          <w:lang w:eastAsia="en-US"/>
        </w:rPr>
        <w:t>emotional reaction.</w:t>
      </w:r>
    </w:p>
    <w:p w14:paraId="03F0E62B" w14:textId="77777777" w:rsidR="00E94913" w:rsidRDefault="00000000">
      <w:pPr>
        <w:numPr>
          <w:ilvl w:val="0"/>
          <w:numId w:val="4"/>
        </w:numPr>
        <w:suppressAutoHyphens w:val="0"/>
        <w:spacing w:after="0"/>
        <w:ind w:right="0"/>
        <w:contextualSpacing/>
        <w:jc w:val="left"/>
        <w:rPr>
          <w:rFonts w:eastAsia="Aptos"/>
          <w:color w:val="auto"/>
          <w:sz w:val="24"/>
          <w:lang w:eastAsia="en-US"/>
        </w:rPr>
      </w:pPr>
      <w:r>
        <w:rPr>
          <w:rFonts w:eastAsia="Aptos"/>
          <w:color w:val="auto"/>
          <w:sz w:val="24"/>
          <w:lang w:eastAsia="en-US"/>
        </w:rPr>
        <w:t>Awareness of implications of GDPR and confidentiality of personal information.</w:t>
      </w:r>
    </w:p>
    <w:p w14:paraId="4BBAA7B5" w14:textId="77777777" w:rsidR="00E94913" w:rsidRDefault="00000000">
      <w:pPr>
        <w:numPr>
          <w:ilvl w:val="0"/>
          <w:numId w:val="4"/>
        </w:numPr>
        <w:suppressAutoHyphens w:val="0"/>
        <w:spacing w:after="0"/>
        <w:ind w:right="0"/>
        <w:contextualSpacing/>
        <w:jc w:val="left"/>
        <w:rPr>
          <w:rFonts w:eastAsia="Aptos"/>
          <w:color w:val="auto"/>
          <w:sz w:val="24"/>
          <w:lang w:eastAsia="en-US"/>
        </w:rPr>
      </w:pPr>
      <w:r>
        <w:rPr>
          <w:rFonts w:eastAsia="Aptos"/>
          <w:color w:val="auto"/>
          <w:sz w:val="24"/>
          <w:lang w:eastAsia="en-US"/>
        </w:rPr>
        <w:t>CIPD Qualified to Certificate in personnel practice.</w:t>
      </w:r>
    </w:p>
    <w:p w14:paraId="52C0AB69" w14:textId="77777777" w:rsidR="00E94913" w:rsidRDefault="00E94913">
      <w:pPr>
        <w:pStyle w:val="ListBullet"/>
        <w:numPr>
          <w:ilvl w:val="0"/>
          <w:numId w:val="0"/>
        </w:numPr>
        <w:ind w:left="360" w:hanging="360"/>
      </w:pPr>
    </w:p>
    <w:p w14:paraId="447CC11F" w14:textId="77777777" w:rsidR="00E94913" w:rsidRDefault="00E94913">
      <w:pPr>
        <w:pStyle w:val="BodyText"/>
        <w:rPr>
          <w:szCs w:val="22"/>
        </w:rPr>
      </w:pPr>
    </w:p>
    <w:p w14:paraId="0109A446" w14:textId="77777777" w:rsidR="00E94913" w:rsidRDefault="00000000">
      <w:pPr>
        <w:pStyle w:val="BodyText"/>
        <w:rPr>
          <w:bCs/>
        </w:rPr>
      </w:pPr>
      <w:r>
        <w:rPr>
          <w:bCs/>
        </w:rPr>
        <w:t xml:space="preserve">Job Holder’ signature </w:t>
      </w:r>
    </w:p>
    <w:p w14:paraId="69EFB505" w14:textId="77777777" w:rsidR="00E94913" w:rsidRDefault="00E94913">
      <w:pPr>
        <w:pStyle w:val="BodyText"/>
      </w:pPr>
    </w:p>
    <w:p w14:paraId="2C00655F" w14:textId="77777777" w:rsidR="00E94913" w:rsidRDefault="00000000">
      <w:pPr>
        <w:pStyle w:val="BodyText"/>
      </w:pPr>
      <w:r>
        <w:t>Name: _______________________________</w:t>
      </w:r>
    </w:p>
    <w:p w14:paraId="263DC9AD" w14:textId="77777777" w:rsidR="00E94913" w:rsidRDefault="00E94913">
      <w:pPr>
        <w:pStyle w:val="BodyText"/>
      </w:pPr>
    </w:p>
    <w:p w14:paraId="2B6EB55C" w14:textId="77777777" w:rsidR="00E94913" w:rsidRDefault="00000000">
      <w:pPr>
        <w:pStyle w:val="BodyText"/>
      </w:pPr>
      <w:r>
        <w:t xml:space="preserve">Signed: ______________________________ </w:t>
      </w:r>
      <w:r>
        <w:tab/>
      </w:r>
      <w:r>
        <w:tab/>
        <w:t>Date: ________________</w:t>
      </w:r>
    </w:p>
    <w:p w14:paraId="51305726" w14:textId="77777777" w:rsidR="00E94913" w:rsidRDefault="00E94913">
      <w:pPr>
        <w:pStyle w:val="BodyText"/>
      </w:pPr>
    </w:p>
    <w:p w14:paraId="468C26A5" w14:textId="77777777" w:rsidR="00E94913" w:rsidRDefault="00000000">
      <w:pPr>
        <w:pStyle w:val="BodyText"/>
      </w:pPr>
      <w:r>
        <w:t>Signed on behalf of the OFG Group</w:t>
      </w:r>
    </w:p>
    <w:p w14:paraId="09B3599E" w14:textId="77777777" w:rsidR="00E94913" w:rsidRDefault="00E94913">
      <w:pPr>
        <w:pStyle w:val="BodyText"/>
      </w:pPr>
    </w:p>
    <w:p w14:paraId="4081B56D" w14:textId="77777777" w:rsidR="00E94913" w:rsidRDefault="00000000">
      <w:pPr>
        <w:pStyle w:val="BodyText"/>
      </w:pPr>
      <w:r>
        <w:t xml:space="preserve">Name: </w:t>
      </w:r>
      <w:r>
        <w:tab/>
        <w:t>: _____________________________</w:t>
      </w:r>
      <w:r>
        <w:tab/>
      </w:r>
      <w:r>
        <w:tab/>
        <w:t xml:space="preserve">Title: </w:t>
      </w:r>
    </w:p>
    <w:p w14:paraId="4B19E4D3" w14:textId="77777777" w:rsidR="00E94913" w:rsidRDefault="00000000">
      <w:pPr>
        <w:pStyle w:val="BodyText"/>
      </w:pPr>
      <w:r>
        <w:tab/>
      </w:r>
      <w:r>
        <w:tab/>
      </w:r>
      <w:r>
        <w:tab/>
      </w:r>
      <w:r>
        <w:tab/>
      </w:r>
    </w:p>
    <w:p w14:paraId="3B6C3E68" w14:textId="77777777" w:rsidR="00E94913" w:rsidRDefault="00E94913">
      <w:pPr>
        <w:pStyle w:val="BodyText"/>
        <w:rPr>
          <w:bCs/>
        </w:rPr>
      </w:pPr>
    </w:p>
    <w:p w14:paraId="42A2E7C2" w14:textId="77777777" w:rsidR="00E94913" w:rsidRDefault="00000000">
      <w:pPr>
        <w:pStyle w:val="BodyText"/>
        <w:rPr>
          <w:bCs/>
        </w:rPr>
      </w:pPr>
      <w:r>
        <w:rPr>
          <w:bCs/>
        </w:rPr>
        <w:t xml:space="preserve">Signed: _____________________________                </w:t>
      </w:r>
      <w:r>
        <w:rPr>
          <w:bCs/>
        </w:rPr>
        <w:tab/>
        <w:t>Date: ________________</w:t>
      </w:r>
    </w:p>
    <w:p w14:paraId="7EA1DE5B" w14:textId="77777777" w:rsidR="00E94913" w:rsidRDefault="00E94913">
      <w:pPr>
        <w:pStyle w:val="BodyText"/>
      </w:pPr>
    </w:p>
    <w:sectPr w:rsidR="00E94913">
      <w:headerReference w:type="default" r:id="rId7"/>
      <w:footerReference w:type="default" r:id="rId8"/>
      <w:pgSz w:w="11906" w:h="16838"/>
      <w:pgMar w:top="720" w:right="720" w:bottom="720" w:left="720" w:header="1417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3735" w14:textId="77777777" w:rsidR="00F37145" w:rsidRDefault="00F37145">
      <w:pPr>
        <w:spacing w:after="0"/>
      </w:pPr>
      <w:r>
        <w:separator/>
      </w:r>
    </w:p>
  </w:endnote>
  <w:endnote w:type="continuationSeparator" w:id="0">
    <w:p w14:paraId="2CD73835" w14:textId="77777777" w:rsidR="00F37145" w:rsidRDefault="00F371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A342" w14:textId="77777777" w:rsidR="00000000" w:rsidRDefault="00000000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</w:p>
  <w:p w14:paraId="7B5EF569" w14:textId="77777777" w:rsidR="00000000" w:rsidRDefault="00000000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3D5D3A30" wp14:editId="3C8E2B83">
          <wp:extent cx="1511996" cy="147602"/>
          <wp:effectExtent l="0" t="0" r="0" b="4798"/>
          <wp:docPr id="1245552806" name="Picture 1" descr="A green letter and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996" cy="147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</w:rPr>
      <w:drawing>
        <wp:inline distT="0" distB="0" distL="0" distR="0" wp14:anchorId="352825E5" wp14:editId="60428BD8">
          <wp:extent cx="1641604" cy="147602"/>
          <wp:effectExtent l="0" t="0" r="0" b="4798"/>
          <wp:docPr id="67927172" name="Picture 1" descr="A pink letter a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4" cy="147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>
      <w:rPr>
        <w:noProof/>
      </w:rPr>
      <w:drawing>
        <wp:inline distT="0" distB="0" distL="0" distR="0" wp14:anchorId="73FBCC82" wp14:editId="1DE19EC6">
          <wp:extent cx="1365601" cy="173882"/>
          <wp:effectExtent l="0" t="0" r="5999" b="0"/>
          <wp:docPr id="1398130395" name="Picture 1" descr="A purple letters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601" cy="1738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4F9C691" w14:textId="77777777" w:rsidR="00000000" w:rsidRDefault="00000000">
    <w:pPr>
      <w:pStyle w:val="Footer"/>
    </w:pPr>
  </w:p>
  <w:p w14:paraId="7D43613E" w14:textId="77777777" w:rsidR="00000000" w:rsidRDefault="00000000">
    <w:pPr>
      <w:pStyle w:val="Footer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A2C9" w14:textId="77777777" w:rsidR="00F37145" w:rsidRDefault="00F37145">
      <w:pPr>
        <w:spacing w:after="0"/>
      </w:pPr>
      <w:r>
        <w:separator/>
      </w:r>
    </w:p>
  </w:footnote>
  <w:footnote w:type="continuationSeparator" w:id="0">
    <w:p w14:paraId="51BC9525" w14:textId="77777777" w:rsidR="00F37145" w:rsidRDefault="00F371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5805" w14:textId="77777777" w:rsidR="00000000" w:rsidRDefault="00000000">
    <w:pPr>
      <w:pStyle w:val="Header"/>
      <w:jc w:val="right"/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10EC8DE5" wp14:editId="5E0C4469">
          <wp:simplePos x="0" y="0"/>
          <wp:positionH relativeFrom="column">
            <wp:posOffset>-327656</wp:posOffset>
          </wp:positionH>
          <wp:positionV relativeFrom="paragraph">
            <wp:posOffset>-838833</wp:posOffset>
          </wp:positionV>
          <wp:extent cx="768928" cy="976743"/>
          <wp:effectExtent l="0" t="0" r="0" b="0"/>
          <wp:wrapSquare wrapText="bothSides"/>
          <wp:docPr id="25862389" name="Picture 2" descr="A logo of a boo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928" cy="9767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A94F28" wp14:editId="554E714B">
              <wp:simplePos x="0" y="0"/>
              <wp:positionH relativeFrom="column">
                <wp:posOffset>3596636</wp:posOffset>
              </wp:positionH>
              <wp:positionV relativeFrom="paragraph">
                <wp:posOffset>-663570</wp:posOffset>
              </wp:positionV>
              <wp:extent cx="3444243" cy="754380"/>
              <wp:effectExtent l="0" t="0" r="3807" b="7620"/>
              <wp:wrapNone/>
              <wp:docPr id="149611914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3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394DC08" w14:textId="77777777" w:rsidR="00000000" w:rsidRDefault="0000000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30CA1166" w14:textId="77777777" w:rsidR="00000000" w:rsidRDefault="0000000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Central Services</w:t>
                          </w:r>
                        </w:p>
                        <w:p w14:paraId="530A3E82" w14:textId="77777777" w:rsidR="00000000" w:rsidRDefault="0000000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HR Advisor </w:t>
                          </w:r>
                        </w:p>
                        <w:p w14:paraId="4B0CF3DE" w14:textId="77777777" w:rsidR="00000000" w:rsidRDefault="0000000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94F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" stroked="f">
              <v:textbox>
                <w:txbxContent>
                  <w:p w14:paraId="7394DC08" w14:textId="77777777" w:rsidR="00000000" w:rsidRDefault="0000000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30CA1166" w14:textId="77777777" w:rsidR="00000000" w:rsidRDefault="0000000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Central Services</w:t>
                    </w:r>
                  </w:p>
                  <w:p w14:paraId="530A3E82" w14:textId="77777777" w:rsidR="00000000" w:rsidRDefault="0000000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HR Advisor </w:t>
                    </w:r>
                  </w:p>
                  <w:p w14:paraId="4B0CF3DE" w14:textId="77777777" w:rsidR="00000000" w:rsidRDefault="0000000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4F1"/>
    <w:multiLevelType w:val="multilevel"/>
    <w:tmpl w:val="99D06B4A"/>
    <w:styleLink w:val="LFO58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254F0D69"/>
    <w:multiLevelType w:val="multilevel"/>
    <w:tmpl w:val="2DD23E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AB901AB"/>
    <w:multiLevelType w:val="multilevel"/>
    <w:tmpl w:val="75CC87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3572C97"/>
    <w:multiLevelType w:val="multilevel"/>
    <w:tmpl w:val="CBE6E534"/>
    <w:lvl w:ilvl="0">
      <w:numFmt w:val="bullet"/>
      <w:lvlText w:val="-"/>
      <w:lvlJc w:val="left"/>
      <w:pPr>
        <w:ind w:left="360" w:hanging="360"/>
      </w:pPr>
      <w:rPr>
        <w:rFonts w:ascii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272739003">
    <w:abstractNumId w:val="0"/>
  </w:num>
  <w:num w:numId="2" w16cid:durableId="158429178">
    <w:abstractNumId w:val="2"/>
  </w:num>
  <w:num w:numId="3" w16cid:durableId="1563759155">
    <w:abstractNumId w:val="1"/>
  </w:num>
  <w:num w:numId="4" w16cid:durableId="1284389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4913"/>
    <w:rsid w:val="00071713"/>
    <w:rsid w:val="00E94913"/>
    <w:rsid w:val="00EF5A42"/>
    <w:rsid w:val="00F3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75B7"/>
  <w15:docId w15:val="{4F7C5340-FC89-4D3E-98D5-C7CDB569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BodyText">
    <w:name w:val="Body Text"/>
    <w:basedOn w:val="Normal"/>
    <w:pPr>
      <w:widowControl w:val="0"/>
      <w:autoSpaceDE w:val="0"/>
      <w:spacing w:after="0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</w:rPr>
  </w:style>
  <w:style w:type="character" w:customStyle="1" w:styleId="BodyTextChar">
    <w:name w:val="Body Text Char"/>
    <w:basedOn w:val="DefaultParagraphFont"/>
    <w:rPr>
      <w:rFonts w:ascii="Arial" w:eastAsia="Arial" w:hAnsi="Arial" w:cs="Arial"/>
      <w:kern w:val="0"/>
      <w:sz w:val="24"/>
      <w:szCs w:val="24"/>
      <w:lang w:eastAsia="en-GB" w:bidi="en-GB"/>
    </w:rPr>
  </w:style>
  <w:style w:type="character" w:styleId="Strong">
    <w:name w:val="Strong"/>
    <w:basedOn w:val="DefaultParagraphFont"/>
    <w:rPr>
      <w:b/>
      <w:bCs/>
    </w:rPr>
  </w:style>
  <w:style w:type="paragraph" w:styleId="NoSpacing">
    <w:name w:val="No Spacing"/>
    <w:pPr>
      <w:suppressAutoHyphens/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pPr>
      <w:suppressAutoHyphens/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ListBullet">
    <w:name w:val="List Bullet"/>
    <w:basedOn w:val="Normal"/>
    <w:pPr>
      <w:numPr>
        <w:numId w:val="1"/>
      </w:numPr>
      <w:spacing w:after="200" w:line="276" w:lineRule="auto"/>
      <w:ind w:right="0"/>
      <w:contextualSpacing/>
      <w:jc w:val="left"/>
    </w:pPr>
    <w:rPr>
      <w:rFonts w:ascii="Aptos" w:eastAsia="Times New Roman" w:hAnsi="Aptos" w:cs="Times New Roman"/>
      <w:color w:val="auto"/>
      <w:kern w:val="0"/>
      <w:szCs w:val="22"/>
      <w:lang w:val="en-US" w:eastAsia="en-US"/>
    </w:rPr>
  </w:style>
  <w:style w:type="numbering" w:customStyle="1" w:styleId="LFO58">
    <w:name w:val="LFO58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Company>Outcomes First Group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dc:description/>
  <cp:lastModifiedBy>Isabelle Atcha (Central Services)</cp:lastModifiedBy>
  <cp:revision>2</cp:revision>
  <cp:lastPrinted>2024-09-09T07:29:00Z</cp:lastPrinted>
  <dcterms:created xsi:type="dcterms:W3CDTF">2025-08-05T11:42:00Z</dcterms:created>
  <dcterms:modified xsi:type="dcterms:W3CDTF">2025-08-05T11:42:00Z</dcterms:modified>
</cp:coreProperties>
</file>