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AD650" w14:textId="7A9AF2A4" w:rsidR="00EC64E2" w:rsidRPr="000640AC" w:rsidRDefault="006C131C" w:rsidP="000640AC">
      <w:pPr>
        <w:pStyle w:val="BodyText"/>
        <w:spacing w:line="360" w:lineRule="auto"/>
        <w:rPr>
          <w:color w:val="073763"/>
          <w:sz w:val="22"/>
          <w:szCs w:val="22"/>
        </w:rPr>
      </w:pPr>
      <w:r w:rsidRPr="000640AC">
        <w:rPr>
          <w:sz w:val="22"/>
          <w:szCs w:val="22"/>
        </w:rPr>
        <w:t>JOB</w:t>
      </w:r>
      <w:r w:rsidRPr="000640AC">
        <w:rPr>
          <w:spacing w:val="-1"/>
          <w:sz w:val="22"/>
          <w:szCs w:val="22"/>
        </w:rPr>
        <w:t xml:space="preserve"> </w:t>
      </w:r>
      <w:r w:rsidRPr="000640AC">
        <w:rPr>
          <w:sz w:val="22"/>
          <w:szCs w:val="22"/>
        </w:rPr>
        <w:t xml:space="preserve">TITLE: </w:t>
      </w:r>
      <w:r w:rsidR="00113671">
        <w:rPr>
          <w:sz w:val="22"/>
          <w:szCs w:val="22"/>
        </w:rPr>
        <w:t xml:space="preserve">Global </w:t>
      </w:r>
      <w:r w:rsidR="00EC64E2" w:rsidRPr="000640AC">
        <w:rPr>
          <w:sz w:val="22"/>
          <w:szCs w:val="22"/>
        </w:rPr>
        <w:t xml:space="preserve">Head of </w:t>
      </w:r>
      <w:r w:rsidR="00113671">
        <w:rPr>
          <w:sz w:val="22"/>
          <w:szCs w:val="22"/>
        </w:rPr>
        <w:t xml:space="preserve">People Integration &amp; Organisational </w:t>
      </w:r>
      <w:proofErr w:type="spellStart"/>
      <w:r w:rsidR="00113671">
        <w:rPr>
          <w:sz w:val="22"/>
          <w:szCs w:val="22"/>
        </w:rPr>
        <w:t>Tranformation</w:t>
      </w:r>
      <w:proofErr w:type="spellEnd"/>
      <w:r w:rsidR="00EC64E2" w:rsidRPr="000640AC">
        <w:rPr>
          <w:sz w:val="22"/>
          <w:szCs w:val="22"/>
        </w:rPr>
        <w:t xml:space="preserve"> </w:t>
      </w:r>
    </w:p>
    <w:p w14:paraId="04CE0153" w14:textId="7014DBA8" w:rsidR="006C131C" w:rsidRPr="000640AC" w:rsidRDefault="006C131C" w:rsidP="000640AC">
      <w:pPr>
        <w:pStyle w:val="BodyText"/>
        <w:spacing w:line="360" w:lineRule="auto"/>
        <w:rPr>
          <w:bCs/>
          <w:sz w:val="22"/>
          <w:szCs w:val="22"/>
        </w:rPr>
      </w:pPr>
      <w:r w:rsidRPr="000640AC">
        <w:rPr>
          <w:sz w:val="22"/>
          <w:szCs w:val="22"/>
        </w:rPr>
        <w:t xml:space="preserve">LOCATION: </w:t>
      </w:r>
      <w:r w:rsidRPr="000640AC">
        <w:rPr>
          <w:color w:val="00B050"/>
          <w:sz w:val="22"/>
          <w:szCs w:val="22"/>
        </w:rPr>
        <w:t xml:space="preserve"> </w:t>
      </w:r>
      <w:r w:rsidRPr="000640AC">
        <w:rPr>
          <w:color w:val="00B050"/>
          <w:sz w:val="22"/>
          <w:szCs w:val="22"/>
        </w:rPr>
        <w:tab/>
      </w:r>
    </w:p>
    <w:p w14:paraId="49BDD49E" w14:textId="6B3BAFCB" w:rsidR="006C131C" w:rsidRPr="000640AC" w:rsidRDefault="001F055E" w:rsidP="000640AC">
      <w:pPr>
        <w:pStyle w:val="BodyText"/>
        <w:spacing w:line="360" w:lineRule="auto"/>
        <w:rPr>
          <w:bCs/>
          <w:color w:val="000000" w:themeColor="text1"/>
          <w:sz w:val="22"/>
          <w:szCs w:val="22"/>
        </w:rPr>
      </w:pPr>
      <w:r w:rsidRPr="000640AC">
        <w:rPr>
          <w:bCs/>
          <w:color w:val="000000" w:themeColor="text1"/>
          <w:sz w:val="22"/>
          <w:szCs w:val="22"/>
        </w:rPr>
        <w:t>HYBRID WORKING:</w:t>
      </w:r>
      <w:r w:rsidR="006C131C" w:rsidRPr="000640AC">
        <w:rPr>
          <w:bCs/>
          <w:color w:val="000000" w:themeColor="text1"/>
          <w:sz w:val="22"/>
          <w:szCs w:val="22"/>
        </w:rPr>
        <w:t xml:space="preserve"> </w:t>
      </w:r>
      <w:r w:rsidR="006C131C" w:rsidRPr="000640AC">
        <w:rPr>
          <w:bCs/>
          <w:color w:val="000000" w:themeColor="text1"/>
          <w:sz w:val="22"/>
          <w:szCs w:val="22"/>
        </w:rPr>
        <w:tab/>
        <w:t xml:space="preserve"> </w:t>
      </w:r>
      <w:r w:rsidR="006C131C" w:rsidRPr="000640AC">
        <w:rPr>
          <w:bCs/>
          <w:color w:val="000000" w:themeColor="text1"/>
          <w:sz w:val="22"/>
          <w:szCs w:val="22"/>
        </w:rPr>
        <w:tab/>
      </w:r>
      <w:r w:rsidR="006C131C" w:rsidRPr="000640AC">
        <w:rPr>
          <w:sz w:val="22"/>
          <w:szCs w:val="22"/>
        </w:rPr>
        <w:tab/>
      </w:r>
    </w:p>
    <w:p w14:paraId="1B2272C4" w14:textId="6BD3F102" w:rsidR="006C131C" w:rsidRPr="000640AC" w:rsidRDefault="006C131C" w:rsidP="000640AC">
      <w:pPr>
        <w:pStyle w:val="BodyText"/>
        <w:spacing w:line="360" w:lineRule="auto"/>
        <w:rPr>
          <w:sz w:val="22"/>
          <w:szCs w:val="22"/>
        </w:rPr>
      </w:pPr>
      <w:r w:rsidRPr="000640AC">
        <w:rPr>
          <w:sz w:val="22"/>
          <w:szCs w:val="22"/>
        </w:rPr>
        <w:t>REPORTS</w:t>
      </w:r>
      <w:r w:rsidRPr="000640AC">
        <w:rPr>
          <w:spacing w:val="-1"/>
          <w:sz w:val="22"/>
          <w:szCs w:val="22"/>
        </w:rPr>
        <w:t xml:space="preserve"> </w:t>
      </w:r>
      <w:r w:rsidRPr="000640AC">
        <w:rPr>
          <w:sz w:val="22"/>
          <w:szCs w:val="22"/>
        </w:rPr>
        <w:t>TO:</w:t>
      </w:r>
      <w:r w:rsidR="001F055E" w:rsidRPr="000640AC">
        <w:rPr>
          <w:sz w:val="22"/>
          <w:szCs w:val="22"/>
        </w:rPr>
        <w:t xml:space="preserve"> </w:t>
      </w:r>
      <w:r w:rsidR="001F055E" w:rsidRPr="000640AC">
        <w:rPr>
          <w:bCs/>
          <w:color w:val="434343"/>
          <w:sz w:val="22"/>
          <w:szCs w:val="22"/>
        </w:rPr>
        <w:t>Group Chief People Officer</w:t>
      </w:r>
      <w:r w:rsidRPr="000640AC">
        <w:rPr>
          <w:sz w:val="22"/>
          <w:szCs w:val="22"/>
        </w:rPr>
        <w:tab/>
      </w:r>
    </w:p>
    <w:p w14:paraId="03DD9F0A" w14:textId="0E035CBF" w:rsidR="006C131C" w:rsidRPr="000640AC" w:rsidRDefault="006C131C" w:rsidP="000640AC">
      <w:pPr>
        <w:pStyle w:val="BodyText"/>
        <w:spacing w:line="360" w:lineRule="auto"/>
        <w:rPr>
          <w:bCs/>
          <w:sz w:val="22"/>
          <w:szCs w:val="22"/>
        </w:rPr>
      </w:pPr>
      <w:r w:rsidRPr="000640AC">
        <w:rPr>
          <w:sz w:val="22"/>
          <w:szCs w:val="22"/>
        </w:rPr>
        <w:t>ACCOUNTABLE</w:t>
      </w:r>
      <w:r w:rsidRPr="000640AC">
        <w:rPr>
          <w:spacing w:val="-1"/>
          <w:sz w:val="22"/>
          <w:szCs w:val="22"/>
        </w:rPr>
        <w:t xml:space="preserve"> </w:t>
      </w:r>
      <w:r w:rsidRPr="000640AC">
        <w:rPr>
          <w:sz w:val="22"/>
          <w:szCs w:val="22"/>
        </w:rPr>
        <w:t xml:space="preserve">TO: </w:t>
      </w:r>
      <w:r w:rsidR="001F055E" w:rsidRPr="000640AC">
        <w:rPr>
          <w:bCs/>
          <w:color w:val="434343"/>
          <w:sz w:val="22"/>
          <w:szCs w:val="22"/>
        </w:rPr>
        <w:t>Group Chief People Officer</w:t>
      </w:r>
      <w:r w:rsidRPr="000640AC">
        <w:rPr>
          <w:sz w:val="22"/>
          <w:szCs w:val="22"/>
        </w:rPr>
        <w:tab/>
      </w:r>
    </w:p>
    <w:p w14:paraId="682AFC67" w14:textId="77777777" w:rsidR="006C131C" w:rsidRDefault="006C131C" w:rsidP="000640AC">
      <w:pPr>
        <w:pStyle w:val="BodyText"/>
        <w:spacing w:line="360" w:lineRule="auto"/>
        <w:rPr>
          <w:sz w:val="22"/>
          <w:szCs w:val="22"/>
        </w:rPr>
      </w:pPr>
    </w:p>
    <w:p w14:paraId="76001095" w14:textId="5E6E1BEC" w:rsidR="000640AC" w:rsidRPr="000640AC" w:rsidRDefault="000640AC" w:rsidP="000640AC">
      <w:pPr>
        <w:pStyle w:val="BodyText"/>
        <w:spacing w:line="360" w:lineRule="auto"/>
        <w:rPr>
          <w:sz w:val="22"/>
          <w:szCs w:val="22"/>
        </w:rPr>
      </w:pPr>
      <w:r w:rsidRPr="000640AC">
        <w:rPr>
          <w:b/>
          <w:bCs/>
          <w:sz w:val="22"/>
          <w:szCs w:val="22"/>
        </w:rPr>
        <w:t>ABOUT US:</w:t>
      </w:r>
    </w:p>
    <w:p w14:paraId="7B89229B" w14:textId="77777777" w:rsidR="000640AC" w:rsidRPr="000640AC" w:rsidRDefault="000640AC" w:rsidP="000640AC">
      <w:pPr>
        <w:pStyle w:val="BodyText"/>
        <w:spacing w:line="360" w:lineRule="auto"/>
        <w:rPr>
          <w:sz w:val="22"/>
          <w:szCs w:val="22"/>
        </w:rPr>
      </w:pPr>
      <w:r w:rsidRPr="000640AC">
        <w:rPr>
          <w:sz w:val="22"/>
          <w:szCs w:val="22"/>
        </w:rPr>
        <w:t xml:space="preserve">At Outcomes First Group, we believe every child can thrive when given the right environment for success. As one of the world’s leading providers in our sector, we deliver exceptional, research-led education tailored to </w:t>
      </w:r>
      <w:proofErr w:type="gramStart"/>
      <w:r w:rsidRPr="000640AC">
        <w:rPr>
          <w:sz w:val="22"/>
          <w:szCs w:val="22"/>
        </w:rPr>
        <w:t>each individual</w:t>
      </w:r>
      <w:proofErr w:type="gramEnd"/>
      <w:r w:rsidRPr="000640AC">
        <w:rPr>
          <w:sz w:val="22"/>
          <w:szCs w:val="22"/>
        </w:rPr>
        <w:t>, with smaller class sizes and personalised learning plans. Our vision is to empower every child with a world-class education that nurtures potential and inspires lifelong learning, our mission is to unlock that potential through personalised learning and opportunity, and our promise is simple: we listen, we work together, and we are accountable to one another to make the remarkable happen.</w:t>
      </w:r>
    </w:p>
    <w:p w14:paraId="44B42B11" w14:textId="77777777" w:rsidR="000640AC" w:rsidRPr="000640AC" w:rsidRDefault="000640AC" w:rsidP="000640AC">
      <w:pPr>
        <w:pStyle w:val="BodyText"/>
        <w:spacing w:line="360" w:lineRule="auto"/>
        <w:rPr>
          <w:sz w:val="22"/>
          <w:szCs w:val="22"/>
        </w:rPr>
      </w:pPr>
    </w:p>
    <w:p w14:paraId="5421D6FB" w14:textId="77777777" w:rsidR="006C131C" w:rsidRPr="000640AC" w:rsidRDefault="006C131C" w:rsidP="000640AC">
      <w:pPr>
        <w:pStyle w:val="BodyText"/>
        <w:spacing w:line="360" w:lineRule="auto"/>
        <w:rPr>
          <w:b/>
          <w:bCs/>
          <w:sz w:val="22"/>
          <w:szCs w:val="22"/>
        </w:rPr>
      </w:pPr>
      <w:r w:rsidRPr="000640AC">
        <w:rPr>
          <w:b/>
          <w:bCs/>
          <w:sz w:val="22"/>
          <w:szCs w:val="22"/>
        </w:rPr>
        <w:t xml:space="preserve">JOB PURPOSE: </w:t>
      </w:r>
    </w:p>
    <w:p w14:paraId="642A9697" w14:textId="77777777" w:rsidR="00113671" w:rsidRPr="00113671" w:rsidRDefault="00EC64E2" w:rsidP="00113671">
      <w:pPr>
        <w:pStyle w:val="BodyText"/>
        <w:spacing w:line="360" w:lineRule="auto"/>
        <w:rPr>
          <w:sz w:val="22"/>
          <w:szCs w:val="22"/>
        </w:rPr>
      </w:pPr>
      <w:r w:rsidRPr="00113671">
        <w:rPr>
          <w:color w:val="434343"/>
          <w:sz w:val="22"/>
          <w:szCs w:val="22"/>
        </w:rPr>
        <w:t xml:space="preserve">As Outcomes First Group (OFG) </w:t>
      </w:r>
      <w:r w:rsidR="00113671" w:rsidRPr="00113671">
        <w:rPr>
          <w:color w:val="434343"/>
          <w:sz w:val="22"/>
          <w:szCs w:val="22"/>
        </w:rPr>
        <w:t>continues its journey</w:t>
      </w:r>
      <w:r w:rsidRPr="00113671">
        <w:rPr>
          <w:color w:val="434343"/>
          <w:sz w:val="22"/>
          <w:szCs w:val="22"/>
        </w:rPr>
        <w:t xml:space="preserve"> </w:t>
      </w:r>
      <w:r w:rsidR="00113671" w:rsidRPr="00113671">
        <w:rPr>
          <w:sz w:val="22"/>
          <w:szCs w:val="22"/>
        </w:rPr>
        <w:t xml:space="preserve">of ambitious growth and international expansion, this role will be pivotal in shaping the Group’s organisational future by leading the design, implementation, and continuous improvement of its global people integration and transformation agenda. </w:t>
      </w:r>
    </w:p>
    <w:p w14:paraId="3E797220" w14:textId="77777777" w:rsidR="00113671" w:rsidRPr="00113671" w:rsidRDefault="00113671" w:rsidP="00113671">
      <w:pPr>
        <w:pStyle w:val="BodyText"/>
        <w:spacing w:line="360" w:lineRule="auto"/>
        <w:rPr>
          <w:sz w:val="22"/>
          <w:szCs w:val="22"/>
        </w:rPr>
      </w:pPr>
    </w:p>
    <w:p w14:paraId="53081412" w14:textId="50E00DAC" w:rsidR="00113671" w:rsidRPr="00113671" w:rsidRDefault="00113671" w:rsidP="00113671">
      <w:pPr>
        <w:pStyle w:val="BodyText"/>
        <w:spacing w:line="360" w:lineRule="auto"/>
        <w:rPr>
          <w:b/>
          <w:sz w:val="22"/>
          <w:szCs w:val="22"/>
        </w:rPr>
      </w:pPr>
      <w:r w:rsidRPr="00113671">
        <w:rPr>
          <w:sz w:val="22"/>
          <w:szCs w:val="22"/>
        </w:rPr>
        <w:t>Partnering closely with senior business leaders and the corporate development/M&amp;A team, the postholder will ensure seamless integration of acquired organisations while scaling systems, processes, and operating models to support both immediate growth and longer-term strategic readiness for exit. Against the backdrop of OFG’s strong reputation as a leading provider of specialist and inclusive education, supporting over 6,500 children and young people across more than 90 schools in the UK and beyond the role will provide the leadership required to embed organisational capability, drive transformation, and enable the Group to deliver on its vision of building incredible futures for children and young people worldwide.</w:t>
      </w:r>
    </w:p>
    <w:p w14:paraId="173317AA" w14:textId="77F6D552" w:rsidR="006C131C" w:rsidRPr="00113671" w:rsidRDefault="006C131C" w:rsidP="00113671">
      <w:pPr>
        <w:pStyle w:val="BodyText"/>
        <w:spacing w:line="360" w:lineRule="auto"/>
        <w:rPr>
          <w:sz w:val="22"/>
          <w:szCs w:val="22"/>
        </w:rPr>
      </w:pPr>
      <w:r w:rsidRPr="00113671">
        <w:rPr>
          <w:sz w:val="22"/>
          <w:szCs w:val="22"/>
        </w:rPr>
        <w:tab/>
      </w:r>
    </w:p>
    <w:p w14:paraId="630160FC" w14:textId="2F21BCD3" w:rsidR="0059321E" w:rsidRPr="000640AC" w:rsidRDefault="006C131C" w:rsidP="000640AC">
      <w:pPr>
        <w:pStyle w:val="BodyText"/>
        <w:spacing w:line="360" w:lineRule="auto"/>
        <w:rPr>
          <w:sz w:val="22"/>
          <w:szCs w:val="22"/>
        </w:rPr>
      </w:pPr>
      <w:r w:rsidRPr="000640AC">
        <w:rPr>
          <w:sz w:val="22"/>
          <w:szCs w:val="22"/>
        </w:rPr>
        <w:t xml:space="preserve">KEY RESPONSIBILITIES: </w:t>
      </w:r>
    </w:p>
    <w:p w14:paraId="3BBA3D6C" w14:textId="2E27A3AE" w:rsidR="00113671" w:rsidRDefault="00113671" w:rsidP="0059321E">
      <w:pPr>
        <w:pStyle w:val="ListParagraph"/>
        <w:widowControl w:val="0"/>
        <w:numPr>
          <w:ilvl w:val="0"/>
          <w:numId w:val="11"/>
        </w:numPr>
        <w:spacing w:before="158" w:line="360" w:lineRule="auto"/>
        <w:ind w:right="620"/>
        <w:rPr>
          <w:rFonts w:ascii="Arial" w:hAnsi="Arial" w:cs="Arial"/>
          <w:color w:val="434343"/>
          <w:szCs w:val="22"/>
        </w:rPr>
      </w:pPr>
      <w:r w:rsidRPr="0059321E">
        <w:rPr>
          <w:rFonts w:ascii="Arial" w:hAnsi="Arial" w:cs="Arial"/>
          <w:b/>
          <w:color w:val="434343"/>
          <w:szCs w:val="22"/>
        </w:rPr>
        <w:t xml:space="preserve">Integration Leadership </w:t>
      </w:r>
      <w:r w:rsidRPr="0059321E">
        <w:rPr>
          <w:rFonts w:ascii="Arial" w:hAnsi="Arial" w:cs="Arial"/>
          <w:color w:val="434343"/>
          <w:szCs w:val="22"/>
        </w:rPr>
        <w:t xml:space="preserve">– Design and execute a consistent, repeatable playbook for </w:t>
      </w:r>
      <w:proofErr w:type="gramStart"/>
      <w:r w:rsidRPr="0059321E">
        <w:rPr>
          <w:rFonts w:ascii="Arial" w:hAnsi="Arial" w:cs="Arial"/>
          <w:color w:val="434343"/>
          <w:szCs w:val="22"/>
        </w:rPr>
        <w:t>people  and</w:t>
      </w:r>
      <w:proofErr w:type="gramEnd"/>
      <w:r w:rsidR="0059321E" w:rsidRPr="0059321E">
        <w:rPr>
          <w:rFonts w:ascii="Arial" w:hAnsi="Arial" w:cs="Arial"/>
          <w:color w:val="434343"/>
          <w:szCs w:val="22"/>
        </w:rPr>
        <w:t xml:space="preserve"> </w:t>
      </w:r>
      <w:r w:rsidRPr="0059321E">
        <w:rPr>
          <w:rFonts w:ascii="Arial" w:hAnsi="Arial" w:cs="Arial"/>
          <w:color w:val="434343"/>
          <w:szCs w:val="22"/>
        </w:rPr>
        <w:t xml:space="preserve">culture integration post-acquisition, ensuring alignment with OFG’s values, </w:t>
      </w:r>
      <w:proofErr w:type="gramStart"/>
      <w:r w:rsidRPr="0059321E">
        <w:rPr>
          <w:rFonts w:ascii="Arial" w:hAnsi="Arial" w:cs="Arial"/>
          <w:color w:val="434343"/>
          <w:szCs w:val="22"/>
        </w:rPr>
        <w:t>operating  model</w:t>
      </w:r>
      <w:proofErr w:type="gramEnd"/>
      <w:r w:rsidRPr="0059321E">
        <w:rPr>
          <w:rFonts w:ascii="Arial" w:hAnsi="Arial" w:cs="Arial"/>
          <w:color w:val="434343"/>
          <w:szCs w:val="22"/>
        </w:rPr>
        <w:t xml:space="preserve">, and growth ambitions. </w:t>
      </w:r>
    </w:p>
    <w:p w14:paraId="7F86B9F3" w14:textId="281FB478" w:rsidR="0058070D" w:rsidRPr="0058070D" w:rsidRDefault="0058070D" w:rsidP="0058070D">
      <w:pPr>
        <w:pStyle w:val="ListParagraph"/>
        <w:widowControl w:val="0"/>
        <w:numPr>
          <w:ilvl w:val="0"/>
          <w:numId w:val="11"/>
        </w:numPr>
        <w:spacing w:before="158" w:line="360" w:lineRule="auto"/>
        <w:ind w:right="620"/>
        <w:rPr>
          <w:rFonts w:ascii="Arial" w:hAnsi="Arial" w:cs="Arial"/>
          <w:color w:val="434343"/>
          <w:szCs w:val="22"/>
        </w:rPr>
      </w:pPr>
      <w:r>
        <w:rPr>
          <w:rFonts w:ascii="Arial" w:hAnsi="Arial" w:cs="Arial"/>
          <w:b/>
          <w:color w:val="434343"/>
          <w:szCs w:val="22"/>
        </w:rPr>
        <w:t xml:space="preserve">Global HR Transformation </w:t>
      </w:r>
      <w:r w:rsidRPr="0058070D">
        <w:rPr>
          <w:rFonts w:ascii="Arial" w:hAnsi="Arial" w:cs="Arial"/>
          <w:color w:val="434343"/>
          <w:szCs w:val="22"/>
        </w:rPr>
        <w:t xml:space="preserve">– Drive transformation of global HR systems, processes, </w:t>
      </w:r>
      <w:proofErr w:type="gramStart"/>
      <w:r w:rsidRPr="0058070D">
        <w:rPr>
          <w:rFonts w:ascii="Arial" w:hAnsi="Arial" w:cs="Arial"/>
          <w:color w:val="434343"/>
          <w:szCs w:val="22"/>
        </w:rPr>
        <w:t>and  governance</w:t>
      </w:r>
      <w:proofErr w:type="gramEnd"/>
      <w:r w:rsidRPr="0058070D">
        <w:rPr>
          <w:rFonts w:ascii="Arial" w:hAnsi="Arial" w:cs="Arial"/>
          <w:color w:val="434343"/>
          <w:szCs w:val="22"/>
        </w:rPr>
        <w:t xml:space="preserve"> frameworks, ensuring scalability, efficiency, and best practice adoption. Collaboration with global stakeholders to design solutions that support consistency, interoperability, and scalability, without compromising the unique operational, cultural, or regulatory needs of </w:t>
      </w:r>
      <w:r w:rsidRPr="0058070D">
        <w:rPr>
          <w:rFonts w:ascii="Arial" w:hAnsi="Arial" w:cs="Arial"/>
          <w:color w:val="434343"/>
          <w:szCs w:val="22"/>
        </w:rPr>
        <w:lastRenderedPageBreak/>
        <w:t>individual regions</w:t>
      </w:r>
    </w:p>
    <w:p w14:paraId="29B0C609" w14:textId="27E7B930" w:rsidR="00113671" w:rsidRPr="0059321E" w:rsidRDefault="00113671" w:rsidP="0059321E">
      <w:pPr>
        <w:pStyle w:val="ListParagraph"/>
        <w:widowControl w:val="0"/>
        <w:numPr>
          <w:ilvl w:val="0"/>
          <w:numId w:val="11"/>
        </w:numPr>
        <w:spacing w:before="134" w:line="360" w:lineRule="auto"/>
        <w:ind w:right="325"/>
        <w:rPr>
          <w:rFonts w:ascii="Arial" w:hAnsi="Arial" w:cs="Arial"/>
          <w:color w:val="434343"/>
          <w:szCs w:val="22"/>
        </w:rPr>
      </w:pPr>
      <w:r w:rsidRPr="0059321E">
        <w:rPr>
          <w:rFonts w:ascii="Arial" w:hAnsi="Arial" w:cs="Arial"/>
          <w:b/>
          <w:color w:val="434343"/>
          <w:szCs w:val="22"/>
        </w:rPr>
        <w:t xml:space="preserve">Organisational Design </w:t>
      </w:r>
      <w:r w:rsidRPr="0059321E">
        <w:rPr>
          <w:rFonts w:ascii="Arial" w:hAnsi="Arial" w:cs="Arial"/>
          <w:color w:val="434343"/>
          <w:szCs w:val="22"/>
        </w:rPr>
        <w:t xml:space="preserve">– Partner with senior leadership to develop and implement organisation  structures that enable performance, collaboration, and sustainable growth. </w:t>
      </w:r>
    </w:p>
    <w:p w14:paraId="7DAA0DA0" w14:textId="2C16164E" w:rsidR="00113671" w:rsidRDefault="00113671" w:rsidP="0059321E">
      <w:pPr>
        <w:pStyle w:val="ListParagraph"/>
        <w:widowControl w:val="0"/>
        <w:numPr>
          <w:ilvl w:val="0"/>
          <w:numId w:val="11"/>
        </w:numPr>
        <w:spacing w:before="134" w:line="360" w:lineRule="auto"/>
        <w:ind w:right="346"/>
        <w:rPr>
          <w:rFonts w:ascii="Arial" w:hAnsi="Arial" w:cs="Arial"/>
          <w:color w:val="434343"/>
          <w:szCs w:val="22"/>
        </w:rPr>
      </w:pPr>
      <w:r w:rsidRPr="0059321E">
        <w:rPr>
          <w:rFonts w:ascii="Arial" w:hAnsi="Arial" w:cs="Arial"/>
          <w:b/>
          <w:color w:val="434343"/>
          <w:szCs w:val="22"/>
        </w:rPr>
        <w:t xml:space="preserve">Programme &amp; Project Management </w:t>
      </w:r>
      <w:r w:rsidRPr="0059321E">
        <w:rPr>
          <w:rFonts w:ascii="Arial" w:hAnsi="Arial" w:cs="Arial"/>
          <w:color w:val="434343"/>
          <w:szCs w:val="22"/>
        </w:rPr>
        <w:t xml:space="preserve">– Lead a global HR PMO, managing multiple integration </w:t>
      </w:r>
      <w:proofErr w:type="gramStart"/>
      <w:r w:rsidRPr="0059321E">
        <w:rPr>
          <w:rFonts w:ascii="Arial" w:hAnsi="Arial" w:cs="Arial"/>
          <w:color w:val="434343"/>
          <w:szCs w:val="22"/>
        </w:rPr>
        <w:t>and  transformation</w:t>
      </w:r>
      <w:proofErr w:type="gramEnd"/>
      <w:r w:rsidRPr="0059321E">
        <w:rPr>
          <w:rFonts w:ascii="Arial" w:hAnsi="Arial" w:cs="Arial"/>
          <w:color w:val="434343"/>
          <w:szCs w:val="22"/>
        </w:rPr>
        <w:t xml:space="preserve"> workstreams concurrently. </w:t>
      </w:r>
    </w:p>
    <w:p w14:paraId="7FD9A277" w14:textId="7A9C9068" w:rsidR="00113671" w:rsidRPr="0059321E" w:rsidRDefault="0059321E" w:rsidP="0059321E">
      <w:pPr>
        <w:pStyle w:val="ListParagraph"/>
        <w:widowControl w:val="0"/>
        <w:numPr>
          <w:ilvl w:val="0"/>
          <w:numId w:val="11"/>
        </w:numPr>
        <w:spacing w:before="134" w:line="360" w:lineRule="auto"/>
        <w:ind w:right="346"/>
        <w:rPr>
          <w:rFonts w:ascii="Arial" w:hAnsi="Arial" w:cs="Arial"/>
          <w:color w:val="434343"/>
          <w:szCs w:val="22"/>
        </w:rPr>
      </w:pPr>
      <w:r>
        <w:rPr>
          <w:rFonts w:ascii="Arial" w:hAnsi="Arial" w:cs="Arial"/>
          <w:b/>
          <w:color w:val="434343"/>
          <w:szCs w:val="22"/>
        </w:rPr>
        <w:t xml:space="preserve">Stakeholder </w:t>
      </w:r>
      <w:r w:rsidRPr="0059321E">
        <w:rPr>
          <w:rFonts w:ascii="Arial" w:hAnsi="Arial" w:cs="Arial"/>
          <w:b/>
          <w:color w:val="434343"/>
          <w:szCs w:val="22"/>
        </w:rPr>
        <w:t xml:space="preserve">Engagement </w:t>
      </w:r>
      <w:r w:rsidRPr="0059321E">
        <w:rPr>
          <w:rFonts w:ascii="Arial" w:hAnsi="Arial" w:cs="Arial"/>
          <w:color w:val="434343"/>
          <w:szCs w:val="22"/>
        </w:rPr>
        <w:t>– Build strong relationships across executive, operational, and functional teams to secure alignment and sponsorship for transformation initiatives</w:t>
      </w:r>
      <w:r>
        <w:rPr>
          <w:rFonts w:ascii="Arial" w:hAnsi="Arial" w:cs="Arial"/>
          <w:color w:val="434343"/>
          <w:szCs w:val="22"/>
        </w:rPr>
        <w:t>.</w:t>
      </w:r>
    </w:p>
    <w:p w14:paraId="5B3AAC6F" w14:textId="366249FE" w:rsidR="00113671" w:rsidRPr="0059321E" w:rsidRDefault="00113671" w:rsidP="0059321E">
      <w:pPr>
        <w:pStyle w:val="ListParagraph"/>
        <w:widowControl w:val="0"/>
        <w:numPr>
          <w:ilvl w:val="0"/>
          <w:numId w:val="11"/>
        </w:numPr>
        <w:spacing w:before="134" w:line="360" w:lineRule="auto"/>
        <w:ind w:right="1000"/>
        <w:rPr>
          <w:rFonts w:ascii="Arial" w:hAnsi="Arial" w:cs="Arial"/>
          <w:color w:val="434343"/>
          <w:szCs w:val="22"/>
        </w:rPr>
      </w:pPr>
      <w:r w:rsidRPr="0059321E">
        <w:rPr>
          <w:rFonts w:ascii="Arial" w:hAnsi="Arial" w:cs="Arial"/>
          <w:b/>
          <w:color w:val="434343"/>
          <w:szCs w:val="22"/>
        </w:rPr>
        <w:t xml:space="preserve">Change Management </w:t>
      </w:r>
      <w:r w:rsidRPr="0059321E">
        <w:rPr>
          <w:rFonts w:ascii="Arial" w:hAnsi="Arial" w:cs="Arial"/>
          <w:color w:val="434343"/>
          <w:szCs w:val="22"/>
        </w:rPr>
        <w:t xml:space="preserve">– Embed new processes, technologies, and cultural norms </w:t>
      </w:r>
      <w:proofErr w:type="gramStart"/>
      <w:r w:rsidRPr="0059321E">
        <w:rPr>
          <w:rFonts w:ascii="Arial" w:hAnsi="Arial" w:cs="Arial"/>
          <w:color w:val="434343"/>
          <w:szCs w:val="22"/>
        </w:rPr>
        <w:t>across  diverse</w:t>
      </w:r>
      <w:proofErr w:type="gramEnd"/>
      <w:r w:rsidRPr="0059321E">
        <w:rPr>
          <w:rFonts w:ascii="Arial" w:hAnsi="Arial" w:cs="Arial"/>
          <w:color w:val="434343"/>
          <w:szCs w:val="22"/>
        </w:rPr>
        <w:t xml:space="preserve"> geographies through structured change programmes. </w:t>
      </w:r>
    </w:p>
    <w:p w14:paraId="74F60C3E" w14:textId="77F5A10C" w:rsidR="00113671" w:rsidRPr="0059321E" w:rsidRDefault="00113671" w:rsidP="0059321E">
      <w:pPr>
        <w:pStyle w:val="ListParagraph"/>
        <w:widowControl w:val="0"/>
        <w:numPr>
          <w:ilvl w:val="0"/>
          <w:numId w:val="11"/>
        </w:numPr>
        <w:spacing w:before="134" w:line="360" w:lineRule="auto"/>
        <w:ind w:right="829"/>
        <w:rPr>
          <w:rFonts w:ascii="Arial" w:hAnsi="Arial" w:cs="Arial"/>
          <w:color w:val="434343"/>
          <w:szCs w:val="22"/>
        </w:rPr>
      </w:pPr>
      <w:r w:rsidRPr="0059321E">
        <w:rPr>
          <w:rFonts w:ascii="Arial" w:hAnsi="Arial" w:cs="Arial"/>
          <w:b/>
          <w:color w:val="434343"/>
          <w:szCs w:val="22"/>
        </w:rPr>
        <w:t xml:space="preserve">Continuous Improvement </w:t>
      </w:r>
      <w:r w:rsidRPr="0059321E">
        <w:rPr>
          <w:rFonts w:ascii="Arial" w:hAnsi="Arial" w:cs="Arial"/>
          <w:color w:val="434343"/>
          <w:szCs w:val="22"/>
        </w:rPr>
        <w:t xml:space="preserve">– Identify opportunities for improvement, standardisation, </w:t>
      </w:r>
      <w:proofErr w:type="gramStart"/>
      <w:r w:rsidRPr="0059321E">
        <w:rPr>
          <w:rFonts w:ascii="Arial" w:hAnsi="Arial" w:cs="Arial"/>
          <w:color w:val="434343"/>
          <w:szCs w:val="22"/>
        </w:rPr>
        <w:t>and  automation</w:t>
      </w:r>
      <w:proofErr w:type="gramEnd"/>
      <w:r w:rsidRPr="0059321E">
        <w:rPr>
          <w:rFonts w:ascii="Arial" w:hAnsi="Arial" w:cs="Arial"/>
          <w:color w:val="434343"/>
          <w:szCs w:val="22"/>
        </w:rPr>
        <w:t xml:space="preserve"> across the people function. </w:t>
      </w:r>
    </w:p>
    <w:p w14:paraId="1E409246" w14:textId="0955FF89" w:rsidR="00113671" w:rsidRPr="0059321E" w:rsidRDefault="00113671" w:rsidP="0059321E">
      <w:pPr>
        <w:pStyle w:val="ListParagraph"/>
        <w:widowControl w:val="0"/>
        <w:numPr>
          <w:ilvl w:val="0"/>
          <w:numId w:val="11"/>
        </w:numPr>
        <w:spacing w:before="134" w:after="0" w:line="360" w:lineRule="auto"/>
        <w:ind w:right="829"/>
        <w:jc w:val="left"/>
        <w:rPr>
          <w:rFonts w:ascii="Arial" w:hAnsi="Arial" w:cs="Arial"/>
          <w:b/>
          <w:color w:val="434343"/>
          <w:szCs w:val="22"/>
        </w:rPr>
      </w:pPr>
      <w:r w:rsidRPr="0059321E">
        <w:rPr>
          <w:rFonts w:ascii="Arial" w:hAnsi="Arial" w:cs="Arial"/>
          <w:b/>
          <w:color w:val="434343"/>
          <w:szCs w:val="22"/>
        </w:rPr>
        <w:t xml:space="preserve">Risk Management </w:t>
      </w:r>
      <w:r w:rsidRPr="0059321E">
        <w:rPr>
          <w:rFonts w:ascii="Arial" w:hAnsi="Arial" w:cs="Arial"/>
          <w:color w:val="434343"/>
          <w:szCs w:val="22"/>
        </w:rPr>
        <w:t>- Effectively identify and manage risks, contributing to the development of organisational risk management processes and policies</w:t>
      </w:r>
    </w:p>
    <w:p w14:paraId="2BD09B65" w14:textId="77777777" w:rsidR="006C131C" w:rsidRPr="000640AC" w:rsidRDefault="006C131C" w:rsidP="000640AC">
      <w:pPr>
        <w:pStyle w:val="BodyText"/>
        <w:spacing w:line="360" w:lineRule="auto"/>
        <w:rPr>
          <w:b/>
          <w:bCs/>
          <w:sz w:val="22"/>
          <w:szCs w:val="22"/>
        </w:rPr>
      </w:pPr>
    </w:p>
    <w:p w14:paraId="7CE64994" w14:textId="77777777" w:rsidR="006C131C" w:rsidRPr="000640AC" w:rsidRDefault="006C131C" w:rsidP="000640AC">
      <w:pPr>
        <w:pStyle w:val="BodyText"/>
        <w:spacing w:line="360" w:lineRule="auto"/>
        <w:rPr>
          <w:b/>
          <w:bCs/>
          <w:sz w:val="22"/>
          <w:szCs w:val="22"/>
        </w:rPr>
      </w:pPr>
      <w:r w:rsidRPr="000640AC">
        <w:rPr>
          <w:b/>
          <w:bCs/>
          <w:sz w:val="22"/>
          <w:szCs w:val="22"/>
        </w:rPr>
        <w:t>STANDARD RESPONSIBILITIES:</w:t>
      </w:r>
    </w:p>
    <w:p w14:paraId="29A1B571" w14:textId="77777777" w:rsidR="006C131C" w:rsidRPr="000640AC" w:rsidRDefault="006C131C" w:rsidP="000640AC">
      <w:pPr>
        <w:pStyle w:val="BodyText"/>
        <w:spacing w:line="360" w:lineRule="auto"/>
        <w:rPr>
          <w:sz w:val="22"/>
          <w:szCs w:val="22"/>
        </w:rPr>
      </w:pPr>
    </w:p>
    <w:p w14:paraId="3BBA8180" w14:textId="77777777" w:rsidR="006C131C" w:rsidRPr="000640AC" w:rsidRDefault="006C131C" w:rsidP="000640AC">
      <w:pPr>
        <w:pStyle w:val="BodyText"/>
        <w:spacing w:line="360" w:lineRule="auto"/>
        <w:rPr>
          <w:sz w:val="22"/>
          <w:szCs w:val="22"/>
        </w:rPr>
      </w:pPr>
      <w:r w:rsidRPr="000640AC">
        <w:rPr>
          <w:sz w:val="22"/>
          <w:szCs w:val="22"/>
        </w:rPr>
        <w:t xml:space="preserve">There are </w:t>
      </w:r>
      <w:proofErr w:type="gramStart"/>
      <w:r w:rsidRPr="000640AC">
        <w:rPr>
          <w:sz w:val="22"/>
          <w:szCs w:val="22"/>
        </w:rPr>
        <w:t>a number of</w:t>
      </w:r>
      <w:proofErr w:type="gramEnd"/>
      <w:r w:rsidRPr="000640AC">
        <w:rPr>
          <w:sz w:val="22"/>
          <w:szCs w:val="22"/>
        </w:rPr>
        <w:t xml:space="preserve"> standard duties and responsibilities that all employees, irrespective of their role and level of seniority within OFG Group are expected to be familiar with and adhere to.</w:t>
      </w:r>
      <w:r w:rsidRPr="000640AC">
        <w:rPr>
          <w:sz w:val="22"/>
          <w:szCs w:val="22"/>
        </w:rPr>
        <w:br/>
      </w:r>
    </w:p>
    <w:p w14:paraId="7D06CFFB" w14:textId="77777777" w:rsidR="006C131C" w:rsidRPr="000640AC" w:rsidRDefault="006C131C" w:rsidP="000640AC">
      <w:pPr>
        <w:pStyle w:val="BodyText"/>
        <w:spacing w:line="360" w:lineRule="auto"/>
        <w:rPr>
          <w:sz w:val="22"/>
          <w:szCs w:val="22"/>
        </w:rPr>
      </w:pPr>
      <w:r w:rsidRPr="000640AC">
        <w:rPr>
          <w:sz w:val="22"/>
          <w:szCs w:val="22"/>
        </w:rPr>
        <w:t>Leads, manages, and participates in an annual performance review programme</w:t>
      </w:r>
    </w:p>
    <w:p w14:paraId="0965D124" w14:textId="77777777" w:rsidR="006C131C" w:rsidRPr="000640AC" w:rsidRDefault="006C131C" w:rsidP="000640AC">
      <w:pPr>
        <w:pStyle w:val="BodyText"/>
        <w:spacing w:line="360" w:lineRule="auto"/>
        <w:rPr>
          <w:sz w:val="22"/>
          <w:szCs w:val="22"/>
        </w:rPr>
      </w:pPr>
      <w:r w:rsidRPr="000640AC">
        <w:rPr>
          <w:sz w:val="22"/>
          <w:szCs w:val="22"/>
        </w:rPr>
        <w:t>Works, always, in accordance with the policies and procedures of the OFG Group and statutory regulations applicable to the Group.</w:t>
      </w:r>
    </w:p>
    <w:p w14:paraId="2214F66C" w14:textId="77777777" w:rsidR="006C131C" w:rsidRPr="000640AC" w:rsidRDefault="006C131C" w:rsidP="000640AC">
      <w:pPr>
        <w:pStyle w:val="BodyText"/>
        <w:spacing w:line="360" w:lineRule="auto"/>
        <w:rPr>
          <w:sz w:val="22"/>
          <w:szCs w:val="22"/>
        </w:rPr>
      </w:pPr>
      <w:r w:rsidRPr="000640AC">
        <w:rPr>
          <w:sz w:val="22"/>
          <w:szCs w:val="22"/>
        </w:rPr>
        <w:t>Observes, always, strict rules of confidentiality appropriate to</w:t>
      </w:r>
      <w:r w:rsidRPr="000640AC">
        <w:rPr>
          <w:spacing w:val="-25"/>
          <w:sz w:val="22"/>
          <w:szCs w:val="22"/>
        </w:rPr>
        <w:t xml:space="preserve"> </w:t>
      </w:r>
      <w:r w:rsidRPr="000640AC">
        <w:rPr>
          <w:sz w:val="22"/>
          <w:szCs w:val="22"/>
        </w:rPr>
        <w:t>the post.</w:t>
      </w:r>
    </w:p>
    <w:p w14:paraId="193E4462" w14:textId="77777777" w:rsidR="006C131C" w:rsidRPr="000640AC" w:rsidRDefault="006C131C" w:rsidP="000640AC">
      <w:pPr>
        <w:pStyle w:val="BodyText"/>
        <w:spacing w:line="360" w:lineRule="auto"/>
        <w:rPr>
          <w:sz w:val="22"/>
          <w:szCs w:val="22"/>
        </w:rPr>
      </w:pPr>
      <w:r w:rsidRPr="000640AC">
        <w:rPr>
          <w:sz w:val="22"/>
          <w:szCs w:val="22"/>
        </w:rPr>
        <w:t>To always comply with the requirements of Health and Safety Regulations to ensure their own wellbeing and that of their</w:t>
      </w:r>
      <w:r w:rsidRPr="000640AC">
        <w:rPr>
          <w:spacing w:val="-24"/>
          <w:sz w:val="22"/>
          <w:szCs w:val="22"/>
        </w:rPr>
        <w:t xml:space="preserve"> </w:t>
      </w:r>
      <w:r w:rsidRPr="000640AC">
        <w:rPr>
          <w:sz w:val="22"/>
          <w:szCs w:val="22"/>
        </w:rPr>
        <w:t>colleagues.</w:t>
      </w:r>
    </w:p>
    <w:p w14:paraId="04D23175" w14:textId="77777777" w:rsidR="006C131C" w:rsidRPr="000640AC" w:rsidRDefault="006C131C" w:rsidP="000640AC">
      <w:pPr>
        <w:pStyle w:val="BodyText"/>
        <w:spacing w:line="360" w:lineRule="auto"/>
        <w:rPr>
          <w:sz w:val="22"/>
          <w:szCs w:val="22"/>
        </w:rPr>
      </w:pPr>
    </w:p>
    <w:p w14:paraId="0EBFFE6B" w14:textId="77777777" w:rsidR="006C131C" w:rsidRPr="000640AC" w:rsidRDefault="006C131C" w:rsidP="000640AC">
      <w:pPr>
        <w:pStyle w:val="BodyText"/>
        <w:spacing w:line="360" w:lineRule="auto"/>
        <w:rPr>
          <w:sz w:val="22"/>
          <w:szCs w:val="22"/>
        </w:rPr>
      </w:pPr>
      <w:r w:rsidRPr="000640AC">
        <w:rPr>
          <w:sz w:val="22"/>
          <w:szCs w:val="22"/>
        </w:rPr>
        <w:t>OFG Group is committed to safeguarding and promoting the welfare of children, young people and vulnerable adults and expect all employees to work in accordance with this.</w:t>
      </w:r>
    </w:p>
    <w:p w14:paraId="76900916" w14:textId="77777777" w:rsidR="006C131C" w:rsidRPr="000640AC" w:rsidRDefault="006C131C" w:rsidP="000640AC">
      <w:pPr>
        <w:pStyle w:val="BodyText"/>
        <w:spacing w:line="360" w:lineRule="auto"/>
        <w:rPr>
          <w:sz w:val="22"/>
          <w:szCs w:val="22"/>
        </w:rPr>
      </w:pPr>
      <w:r w:rsidRPr="000640AC">
        <w:rPr>
          <w:sz w:val="22"/>
          <w:szCs w:val="22"/>
        </w:rPr>
        <w:t>Ability to work attentively and accurately with data inputting</w:t>
      </w:r>
    </w:p>
    <w:p w14:paraId="0EB9965E" w14:textId="77777777" w:rsidR="006C131C" w:rsidRPr="000640AC" w:rsidRDefault="006C131C" w:rsidP="000640AC">
      <w:pPr>
        <w:pStyle w:val="BodyText"/>
        <w:spacing w:line="360" w:lineRule="auto"/>
        <w:rPr>
          <w:sz w:val="22"/>
          <w:szCs w:val="22"/>
        </w:rPr>
      </w:pPr>
      <w:bookmarkStart w:id="0" w:name="_Hlk36106641"/>
      <w:r w:rsidRPr="000640AC">
        <w:rPr>
          <w:sz w:val="22"/>
          <w:szCs w:val="22"/>
        </w:rPr>
        <w:t>Undertakes other duties as assigned.</w:t>
      </w:r>
    </w:p>
    <w:bookmarkEnd w:id="0"/>
    <w:p w14:paraId="12A2E075" w14:textId="77777777" w:rsidR="00113671" w:rsidRDefault="006C131C" w:rsidP="00113671">
      <w:pPr>
        <w:pStyle w:val="BodyText"/>
        <w:spacing w:line="360" w:lineRule="auto"/>
        <w:rPr>
          <w:b/>
          <w:sz w:val="22"/>
          <w:szCs w:val="22"/>
        </w:rPr>
      </w:pPr>
      <w:r w:rsidRPr="000640AC">
        <w:rPr>
          <w:b/>
          <w:sz w:val="22"/>
          <w:szCs w:val="22"/>
        </w:rPr>
        <w:br/>
        <w:t xml:space="preserve">EXPERIENCE, SKILLS &amp; QUALIFICATIONS: </w:t>
      </w:r>
    </w:p>
    <w:p w14:paraId="5A9643DD" w14:textId="77777777" w:rsidR="0059321E" w:rsidRPr="00113671" w:rsidRDefault="0059321E" w:rsidP="0059321E">
      <w:pPr>
        <w:pStyle w:val="BodyText"/>
        <w:numPr>
          <w:ilvl w:val="0"/>
          <w:numId w:val="11"/>
        </w:numPr>
        <w:spacing w:line="360" w:lineRule="auto"/>
        <w:rPr>
          <w:b/>
          <w:sz w:val="22"/>
          <w:szCs w:val="22"/>
        </w:rPr>
      </w:pPr>
      <w:r>
        <w:rPr>
          <w:color w:val="434343"/>
          <w:szCs w:val="22"/>
        </w:rPr>
        <w:t>E</w:t>
      </w:r>
      <w:r w:rsidRPr="00113671">
        <w:rPr>
          <w:color w:val="434343"/>
          <w:sz w:val="22"/>
          <w:szCs w:val="22"/>
        </w:rPr>
        <w:t>xpertise in</w:t>
      </w:r>
      <w:r w:rsidRPr="00113671">
        <w:rPr>
          <w:b/>
          <w:color w:val="434343"/>
          <w:sz w:val="22"/>
          <w:szCs w:val="22"/>
        </w:rPr>
        <w:t xml:space="preserve"> systems development that improves organisational efficiency, consistency, an</w:t>
      </w:r>
      <w:r>
        <w:rPr>
          <w:b/>
          <w:color w:val="434343"/>
          <w:szCs w:val="22"/>
        </w:rPr>
        <w:t xml:space="preserve">d </w:t>
      </w:r>
      <w:r w:rsidRPr="00113671">
        <w:rPr>
          <w:b/>
          <w:color w:val="434343"/>
          <w:sz w:val="22"/>
          <w:szCs w:val="22"/>
        </w:rPr>
        <w:t xml:space="preserve">alignment across functions, </w:t>
      </w:r>
      <w:r w:rsidRPr="00113671">
        <w:rPr>
          <w:color w:val="434343"/>
          <w:sz w:val="22"/>
          <w:szCs w:val="22"/>
        </w:rPr>
        <w:t>process optimisation, and organisational design.</w:t>
      </w:r>
    </w:p>
    <w:p w14:paraId="51B64A67" w14:textId="77777777" w:rsidR="0059321E" w:rsidRPr="0059321E" w:rsidRDefault="0059321E" w:rsidP="0059321E">
      <w:pPr>
        <w:pStyle w:val="ListParagraph"/>
        <w:widowControl w:val="0"/>
        <w:numPr>
          <w:ilvl w:val="0"/>
          <w:numId w:val="11"/>
        </w:numPr>
        <w:spacing w:before="158" w:line="360" w:lineRule="auto"/>
        <w:ind w:right="396"/>
        <w:rPr>
          <w:rFonts w:ascii="Arial" w:hAnsi="Arial" w:cs="Arial"/>
          <w:color w:val="434343"/>
          <w:szCs w:val="22"/>
        </w:rPr>
      </w:pPr>
      <w:r w:rsidRPr="0059321E">
        <w:rPr>
          <w:rFonts w:ascii="Arial" w:hAnsi="Arial" w:cs="Arial"/>
          <w:color w:val="434343"/>
          <w:szCs w:val="22"/>
        </w:rPr>
        <w:lastRenderedPageBreak/>
        <w:t>Proven track record in</w:t>
      </w:r>
      <w:r w:rsidRPr="0059321E">
        <w:rPr>
          <w:rFonts w:ascii="Arial" w:hAnsi="Arial" w:cs="Arial"/>
          <w:b/>
          <w:color w:val="434343"/>
          <w:szCs w:val="22"/>
        </w:rPr>
        <w:t xml:space="preserve"> business transformation and M&amp;A integration </w:t>
      </w:r>
      <w:r w:rsidRPr="0059321E">
        <w:rPr>
          <w:rFonts w:ascii="Arial" w:hAnsi="Arial" w:cs="Arial"/>
          <w:color w:val="434343"/>
          <w:szCs w:val="22"/>
        </w:rPr>
        <w:t>in a complex, multi-</w:t>
      </w:r>
      <w:proofErr w:type="gramStart"/>
      <w:r w:rsidRPr="0059321E">
        <w:rPr>
          <w:rFonts w:ascii="Arial" w:hAnsi="Arial" w:cs="Arial"/>
          <w:color w:val="434343"/>
          <w:szCs w:val="22"/>
        </w:rPr>
        <w:t>site,  and</w:t>
      </w:r>
      <w:proofErr w:type="gramEnd"/>
      <w:r w:rsidRPr="0059321E">
        <w:rPr>
          <w:rFonts w:ascii="Arial" w:hAnsi="Arial" w:cs="Arial"/>
          <w:color w:val="434343"/>
          <w:szCs w:val="22"/>
        </w:rPr>
        <w:t xml:space="preserve"> regulated environment. </w:t>
      </w:r>
    </w:p>
    <w:p w14:paraId="59513871" w14:textId="77777777" w:rsidR="0059321E" w:rsidRPr="0059321E" w:rsidRDefault="0059321E" w:rsidP="0059321E">
      <w:pPr>
        <w:pStyle w:val="ListParagraph"/>
        <w:widowControl w:val="0"/>
        <w:numPr>
          <w:ilvl w:val="0"/>
          <w:numId w:val="11"/>
        </w:numPr>
        <w:spacing w:before="134" w:line="360" w:lineRule="auto"/>
        <w:ind w:right="707"/>
        <w:rPr>
          <w:rFonts w:ascii="Arial" w:hAnsi="Arial" w:cs="Arial"/>
          <w:color w:val="434343"/>
          <w:szCs w:val="22"/>
        </w:rPr>
      </w:pPr>
      <w:r w:rsidRPr="0059321E">
        <w:rPr>
          <w:rFonts w:ascii="Arial" w:hAnsi="Arial" w:cs="Arial"/>
          <w:color w:val="434343"/>
          <w:szCs w:val="22"/>
        </w:rPr>
        <w:t xml:space="preserve">Strong </w:t>
      </w:r>
      <w:r w:rsidRPr="0059321E">
        <w:rPr>
          <w:rFonts w:ascii="Arial" w:hAnsi="Arial" w:cs="Arial"/>
          <w:b/>
          <w:color w:val="434343"/>
          <w:szCs w:val="22"/>
        </w:rPr>
        <w:t xml:space="preserve">project and programme management </w:t>
      </w:r>
      <w:r w:rsidRPr="0059321E">
        <w:rPr>
          <w:rFonts w:ascii="Arial" w:hAnsi="Arial" w:cs="Arial"/>
          <w:color w:val="434343"/>
          <w:szCs w:val="22"/>
        </w:rPr>
        <w:t>skills, ideally with PMO leadership experience.</w:t>
      </w:r>
    </w:p>
    <w:p w14:paraId="1BEF3DE4" w14:textId="77777777" w:rsidR="0059321E" w:rsidRPr="0059321E" w:rsidRDefault="0059321E" w:rsidP="0059321E">
      <w:pPr>
        <w:pStyle w:val="ListParagraph"/>
        <w:widowControl w:val="0"/>
        <w:numPr>
          <w:ilvl w:val="0"/>
          <w:numId w:val="11"/>
        </w:numPr>
        <w:spacing w:before="134" w:line="360" w:lineRule="auto"/>
        <w:ind w:right="707"/>
        <w:rPr>
          <w:rFonts w:ascii="Arial" w:hAnsi="Arial" w:cs="Arial"/>
          <w:color w:val="434343"/>
          <w:szCs w:val="22"/>
        </w:rPr>
      </w:pPr>
      <w:r w:rsidRPr="0059321E">
        <w:rPr>
          <w:rFonts w:ascii="Arial" w:hAnsi="Arial" w:cs="Arial"/>
          <w:color w:val="434343"/>
          <w:szCs w:val="22"/>
        </w:rPr>
        <w:t xml:space="preserve">Skilled in </w:t>
      </w:r>
      <w:r w:rsidRPr="0059321E">
        <w:rPr>
          <w:rFonts w:ascii="Arial" w:hAnsi="Arial" w:cs="Arial"/>
          <w:b/>
          <w:color w:val="434343"/>
          <w:szCs w:val="22"/>
        </w:rPr>
        <w:t xml:space="preserve">cross-cultural stakeholder engagement </w:t>
      </w:r>
      <w:r w:rsidRPr="0059321E">
        <w:rPr>
          <w:rFonts w:ascii="Arial" w:hAnsi="Arial" w:cs="Arial"/>
          <w:color w:val="434343"/>
          <w:szCs w:val="22"/>
        </w:rPr>
        <w:t>and influencing at executive level.</w:t>
      </w:r>
    </w:p>
    <w:p w14:paraId="44260A73" w14:textId="77777777" w:rsidR="0059321E" w:rsidRPr="0059321E" w:rsidRDefault="0059321E" w:rsidP="0059321E">
      <w:pPr>
        <w:pStyle w:val="ListParagraph"/>
        <w:widowControl w:val="0"/>
        <w:numPr>
          <w:ilvl w:val="0"/>
          <w:numId w:val="11"/>
        </w:numPr>
        <w:spacing w:before="134" w:line="360" w:lineRule="auto"/>
        <w:ind w:right="707"/>
        <w:rPr>
          <w:rFonts w:ascii="Arial" w:hAnsi="Arial" w:cs="Arial"/>
          <w:color w:val="434343"/>
          <w:szCs w:val="22"/>
        </w:rPr>
      </w:pPr>
      <w:r w:rsidRPr="0059321E">
        <w:rPr>
          <w:rFonts w:ascii="Arial" w:hAnsi="Arial" w:cs="Arial"/>
          <w:color w:val="434343"/>
          <w:szCs w:val="22"/>
        </w:rPr>
        <w:t xml:space="preserve">Experience in private equity-backed or high-growth scaling businesses desirable. </w:t>
      </w:r>
    </w:p>
    <w:p w14:paraId="59BD3AD5" w14:textId="502D997F" w:rsidR="00113671" w:rsidRPr="0059321E" w:rsidRDefault="0059321E" w:rsidP="000640AC">
      <w:pPr>
        <w:pStyle w:val="ListParagraph"/>
        <w:widowControl w:val="0"/>
        <w:numPr>
          <w:ilvl w:val="0"/>
          <w:numId w:val="11"/>
        </w:numPr>
        <w:spacing w:before="134" w:line="360" w:lineRule="auto"/>
        <w:ind w:right="707"/>
        <w:rPr>
          <w:rFonts w:ascii="Arial" w:hAnsi="Arial" w:cs="Arial"/>
          <w:color w:val="434343"/>
          <w:szCs w:val="22"/>
        </w:rPr>
      </w:pPr>
      <w:r w:rsidRPr="0059321E">
        <w:rPr>
          <w:rFonts w:ascii="Arial" w:hAnsi="Arial" w:cs="Arial"/>
          <w:color w:val="434343"/>
          <w:szCs w:val="22"/>
        </w:rPr>
        <w:t>Exceptional problem-solving, analytical, and change management capabilities.</w:t>
      </w:r>
    </w:p>
    <w:p w14:paraId="2FC0471B" w14:textId="77777777" w:rsidR="006C131C" w:rsidRPr="000640AC" w:rsidRDefault="006C131C" w:rsidP="000640AC">
      <w:pPr>
        <w:pStyle w:val="BodyText"/>
        <w:spacing w:line="360" w:lineRule="auto"/>
        <w:rPr>
          <w:sz w:val="22"/>
          <w:szCs w:val="22"/>
        </w:rPr>
      </w:pPr>
    </w:p>
    <w:p w14:paraId="7E749C90" w14:textId="77777777" w:rsidR="006C131C" w:rsidRPr="000640AC" w:rsidRDefault="006C131C" w:rsidP="000640AC">
      <w:pPr>
        <w:pStyle w:val="BodyText"/>
        <w:spacing w:line="360" w:lineRule="auto"/>
        <w:rPr>
          <w:bCs/>
          <w:sz w:val="22"/>
          <w:szCs w:val="22"/>
        </w:rPr>
      </w:pPr>
      <w:r w:rsidRPr="000640AC">
        <w:rPr>
          <w:bCs/>
          <w:sz w:val="22"/>
          <w:szCs w:val="22"/>
        </w:rPr>
        <w:t xml:space="preserve">Job Holder’ signature </w:t>
      </w:r>
    </w:p>
    <w:p w14:paraId="5AA744A2" w14:textId="77777777" w:rsidR="006C131C" w:rsidRPr="000640AC" w:rsidRDefault="006C131C" w:rsidP="000640AC">
      <w:pPr>
        <w:pStyle w:val="BodyText"/>
        <w:spacing w:line="360" w:lineRule="auto"/>
        <w:rPr>
          <w:sz w:val="22"/>
          <w:szCs w:val="22"/>
        </w:rPr>
      </w:pPr>
    </w:p>
    <w:p w14:paraId="5E00F2A9" w14:textId="77777777" w:rsidR="006C131C" w:rsidRPr="000640AC" w:rsidRDefault="006C131C" w:rsidP="000640AC">
      <w:pPr>
        <w:pStyle w:val="BodyText"/>
        <w:spacing w:line="360" w:lineRule="auto"/>
        <w:rPr>
          <w:sz w:val="22"/>
          <w:szCs w:val="22"/>
        </w:rPr>
      </w:pPr>
      <w:r w:rsidRPr="000640AC">
        <w:rPr>
          <w:sz w:val="22"/>
          <w:szCs w:val="22"/>
        </w:rPr>
        <w:t>Name: _______________________________</w:t>
      </w:r>
    </w:p>
    <w:p w14:paraId="656A283E" w14:textId="77777777" w:rsidR="006C131C" w:rsidRPr="000640AC" w:rsidRDefault="006C131C" w:rsidP="000640AC">
      <w:pPr>
        <w:pStyle w:val="BodyText"/>
        <w:spacing w:line="360" w:lineRule="auto"/>
        <w:rPr>
          <w:sz w:val="22"/>
          <w:szCs w:val="22"/>
        </w:rPr>
      </w:pPr>
    </w:p>
    <w:p w14:paraId="3496AD1D" w14:textId="77777777" w:rsidR="006C131C" w:rsidRPr="000640AC" w:rsidRDefault="006C131C" w:rsidP="000640AC">
      <w:pPr>
        <w:pStyle w:val="BodyText"/>
        <w:spacing w:line="360" w:lineRule="auto"/>
        <w:rPr>
          <w:sz w:val="22"/>
          <w:szCs w:val="22"/>
        </w:rPr>
      </w:pPr>
      <w:r w:rsidRPr="000640AC">
        <w:rPr>
          <w:sz w:val="22"/>
          <w:szCs w:val="22"/>
        </w:rPr>
        <w:t xml:space="preserve">Signed: ______________________________ </w:t>
      </w:r>
      <w:r w:rsidRPr="000640AC">
        <w:rPr>
          <w:sz w:val="22"/>
          <w:szCs w:val="22"/>
        </w:rPr>
        <w:tab/>
      </w:r>
      <w:r w:rsidRPr="000640AC">
        <w:rPr>
          <w:sz w:val="22"/>
          <w:szCs w:val="22"/>
        </w:rPr>
        <w:tab/>
        <w:t>Date: ________________</w:t>
      </w:r>
    </w:p>
    <w:p w14:paraId="137BFC2B" w14:textId="77777777" w:rsidR="006C131C" w:rsidRPr="000640AC" w:rsidRDefault="006C131C" w:rsidP="000640AC">
      <w:pPr>
        <w:pStyle w:val="BodyText"/>
        <w:spacing w:line="360" w:lineRule="auto"/>
        <w:rPr>
          <w:sz w:val="22"/>
          <w:szCs w:val="22"/>
        </w:rPr>
      </w:pPr>
    </w:p>
    <w:p w14:paraId="1685ADCE" w14:textId="77777777" w:rsidR="006C131C" w:rsidRPr="000640AC" w:rsidRDefault="006C131C" w:rsidP="000640AC">
      <w:pPr>
        <w:pStyle w:val="BodyText"/>
        <w:spacing w:line="360" w:lineRule="auto"/>
        <w:rPr>
          <w:sz w:val="22"/>
          <w:szCs w:val="22"/>
        </w:rPr>
      </w:pPr>
      <w:r w:rsidRPr="000640AC">
        <w:rPr>
          <w:sz w:val="22"/>
          <w:szCs w:val="22"/>
        </w:rPr>
        <w:t>Signed on behalf of the OFG Group</w:t>
      </w:r>
    </w:p>
    <w:p w14:paraId="21696372" w14:textId="77777777" w:rsidR="006C131C" w:rsidRPr="000640AC" w:rsidRDefault="006C131C" w:rsidP="000640AC">
      <w:pPr>
        <w:pStyle w:val="BodyText"/>
        <w:spacing w:line="360" w:lineRule="auto"/>
        <w:rPr>
          <w:sz w:val="22"/>
          <w:szCs w:val="22"/>
        </w:rPr>
      </w:pPr>
    </w:p>
    <w:p w14:paraId="6318DB50" w14:textId="77777777" w:rsidR="006C131C" w:rsidRPr="000640AC" w:rsidRDefault="006C131C" w:rsidP="000640AC">
      <w:pPr>
        <w:pStyle w:val="BodyText"/>
        <w:spacing w:line="360" w:lineRule="auto"/>
        <w:rPr>
          <w:sz w:val="22"/>
          <w:szCs w:val="22"/>
        </w:rPr>
      </w:pPr>
      <w:r w:rsidRPr="000640AC">
        <w:rPr>
          <w:sz w:val="22"/>
          <w:szCs w:val="22"/>
        </w:rPr>
        <w:t xml:space="preserve">Name: </w:t>
      </w:r>
      <w:r w:rsidRPr="000640AC">
        <w:rPr>
          <w:sz w:val="22"/>
          <w:szCs w:val="22"/>
        </w:rPr>
        <w:tab/>
        <w:t>: _____________________________</w:t>
      </w:r>
      <w:r w:rsidRPr="000640AC">
        <w:rPr>
          <w:sz w:val="22"/>
          <w:szCs w:val="22"/>
        </w:rPr>
        <w:tab/>
      </w:r>
      <w:r w:rsidRPr="000640AC">
        <w:rPr>
          <w:sz w:val="22"/>
          <w:szCs w:val="22"/>
        </w:rPr>
        <w:tab/>
        <w:t xml:space="preserve">Title: </w:t>
      </w:r>
    </w:p>
    <w:p w14:paraId="4BA2702B" w14:textId="77777777" w:rsidR="006C131C" w:rsidRPr="000640AC" w:rsidRDefault="006C131C" w:rsidP="000640AC">
      <w:pPr>
        <w:pStyle w:val="BodyText"/>
        <w:spacing w:line="360" w:lineRule="auto"/>
        <w:rPr>
          <w:sz w:val="22"/>
          <w:szCs w:val="22"/>
        </w:rPr>
      </w:pPr>
      <w:r w:rsidRPr="000640AC">
        <w:rPr>
          <w:sz w:val="22"/>
          <w:szCs w:val="22"/>
        </w:rPr>
        <w:tab/>
      </w:r>
      <w:r w:rsidRPr="000640AC">
        <w:rPr>
          <w:sz w:val="22"/>
          <w:szCs w:val="22"/>
        </w:rPr>
        <w:tab/>
      </w:r>
      <w:r w:rsidRPr="000640AC">
        <w:rPr>
          <w:sz w:val="22"/>
          <w:szCs w:val="22"/>
        </w:rPr>
        <w:tab/>
      </w:r>
      <w:r w:rsidRPr="000640AC">
        <w:rPr>
          <w:sz w:val="22"/>
          <w:szCs w:val="22"/>
        </w:rPr>
        <w:tab/>
      </w:r>
    </w:p>
    <w:p w14:paraId="31B5EEE0" w14:textId="77777777" w:rsidR="006C131C" w:rsidRPr="000640AC" w:rsidRDefault="006C131C" w:rsidP="000640AC">
      <w:pPr>
        <w:pStyle w:val="BodyText"/>
        <w:spacing w:line="360" w:lineRule="auto"/>
        <w:rPr>
          <w:bCs/>
          <w:sz w:val="22"/>
          <w:szCs w:val="22"/>
        </w:rPr>
      </w:pPr>
    </w:p>
    <w:p w14:paraId="2B99C544" w14:textId="77777777" w:rsidR="006C131C" w:rsidRPr="000640AC" w:rsidRDefault="006C131C" w:rsidP="000640AC">
      <w:pPr>
        <w:pStyle w:val="BodyText"/>
        <w:spacing w:line="360" w:lineRule="auto"/>
        <w:rPr>
          <w:bCs/>
          <w:sz w:val="22"/>
          <w:szCs w:val="22"/>
        </w:rPr>
      </w:pPr>
      <w:r w:rsidRPr="000640AC">
        <w:rPr>
          <w:bCs/>
          <w:sz w:val="22"/>
          <w:szCs w:val="22"/>
        </w:rPr>
        <w:t xml:space="preserve">Signed: _____________________________                </w:t>
      </w:r>
      <w:r w:rsidRPr="000640AC">
        <w:rPr>
          <w:bCs/>
          <w:sz w:val="22"/>
          <w:szCs w:val="22"/>
        </w:rPr>
        <w:tab/>
        <w:t>Date: ________________</w:t>
      </w:r>
    </w:p>
    <w:p w14:paraId="0345C6DF" w14:textId="1459F37F" w:rsidR="00914C10" w:rsidRPr="000640AC" w:rsidRDefault="00914C10" w:rsidP="000640AC">
      <w:pPr>
        <w:pStyle w:val="BodyText"/>
        <w:spacing w:line="360" w:lineRule="auto"/>
        <w:rPr>
          <w:sz w:val="22"/>
          <w:szCs w:val="22"/>
        </w:rPr>
      </w:pPr>
    </w:p>
    <w:sectPr w:rsidR="00914C10" w:rsidRPr="000640AC" w:rsidSect="00B6380B">
      <w:headerReference w:type="default" r:id="rId8"/>
      <w:footerReference w:type="default" r:id="rId9"/>
      <w:pgSz w:w="11906" w:h="16838"/>
      <w:pgMar w:top="720" w:right="720" w:bottom="720" w:left="72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28C3A" w14:textId="77777777" w:rsidR="001768CD" w:rsidRDefault="001768CD" w:rsidP="00BB76A5">
      <w:pPr>
        <w:spacing w:after="0" w:line="240" w:lineRule="auto"/>
      </w:pPr>
      <w:r>
        <w:separator/>
      </w:r>
    </w:p>
  </w:endnote>
  <w:endnote w:type="continuationSeparator" w:id="0">
    <w:p w14:paraId="28B00DAE" w14:textId="77777777" w:rsidR="001768CD" w:rsidRDefault="001768CD" w:rsidP="00BB7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28AC" w14:textId="77777777" w:rsidR="00017304" w:rsidRDefault="00017304" w:rsidP="00017304">
    <w:pPr>
      <w:pStyle w:val="Footer"/>
      <w:tabs>
        <w:tab w:val="clear" w:pos="4513"/>
        <w:tab w:val="clear" w:pos="9026"/>
        <w:tab w:val="center" w:pos="993"/>
        <w:tab w:val="right" w:pos="9498"/>
      </w:tabs>
      <w:ind w:left="0" w:firstLine="0"/>
      <w:rPr>
        <w:noProof/>
      </w:rPr>
    </w:pPr>
  </w:p>
  <w:p w14:paraId="19BD44C2" w14:textId="66C9AC34" w:rsidR="00017304" w:rsidRDefault="00017304" w:rsidP="00017304">
    <w:pPr>
      <w:pStyle w:val="Footer"/>
      <w:tabs>
        <w:tab w:val="clear" w:pos="4513"/>
        <w:tab w:val="clear" w:pos="9026"/>
        <w:tab w:val="center" w:pos="993"/>
        <w:tab w:val="right" w:pos="9498"/>
      </w:tabs>
      <w:ind w:left="0" w:firstLine="0"/>
    </w:pPr>
    <w:r>
      <w:rPr>
        <w:noProof/>
      </w:rPr>
      <w:drawing>
        <wp:inline distT="0" distB="0" distL="0" distR="0" wp14:anchorId="0D037ADB" wp14:editId="598CD5C2">
          <wp:extent cx="1512000" cy="147600"/>
          <wp:effectExtent l="0" t="0" r="0" b="5080"/>
          <wp:docPr id="1003000118" name="Picture 1" descr="A green letter and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00118" name="Picture 1" descr="A green letter and a white background&#10;&#10;Description automatically generated"/>
                  <pic:cNvPicPr/>
                </pic:nvPicPr>
                <pic:blipFill>
                  <a:blip r:embed="rId1"/>
                  <a:stretch>
                    <a:fillRect/>
                  </a:stretch>
                </pic:blipFill>
                <pic:spPr>
                  <a:xfrm>
                    <a:off x="0" y="0"/>
                    <a:ext cx="1512000" cy="147600"/>
                  </a:xfrm>
                  <a:prstGeom prst="rect">
                    <a:avLst/>
                  </a:prstGeom>
                </pic:spPr>
              </pic:pic>
            </a:graphicData>
          </a:graphic>
        </wp:inline>
      </w:drawing>
    </w:r>
    <w:r>
      <w:rPr>
        <w:noProof/>
      </w:rPr>
      <w:t xml:space="preserve">                               </w:t>
    </w:r>
    <w:r>
      <w:rPr>
        <w:noProof/>
      </w:rPr>
      <w:drawing>
        <wp:inline distT="0" distB="0" distL="0" distR="0" wp14:anchorId="0AF16825" wp14:editId="6A34FFCC">
          <wp:extent cx="1641600" cy="147600"/>
          <wp:effectExtent l="0" t="0" r="0" b="5080"/>
          <wp:docPr id="389004260" name="Picture 1" descr="A pink letter 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004260" name="Picture 1" descr="A pink letter a&#10;&#10;Description automatically generated"/>
                  <pic:cNvPicPr/>
                </pic:nvPicPr>
                <pic:blipFill>
                  <a:blip r:embed="rId2"/>
                  <a:stretch>
                    <a:fillRect/>
                  </a:stretch>
                </pic:blipFill>
                <pic:spPr>
                  <a:xfrm>
                    <a:off x="0" y="0"/>
                    <a:ext cx="1641600" cy="147600"/>
                  </a:xfrm>
                  <a:prstGeom prst="rect">
                    <a:avLst/>
                  </a:prstGeom>
                </pic:spPr>
              </pic:pic>
            </a:graphicData>
          </a:graphic>
        </wp:inline>
      </w:drawing>
    </w:r>
    <w:r>
      <w:rPr>
        <w:noProof/>
      </w:rPr>
      <w:t xml:space="preserve">                                  </w:t>
    </w:r>
    <w:r>
      <w:rPr>
        <w:noProof/>
      </w:rPr>
      <w:drawing>
        <wp:inline distT="0" distB="0" distL="0" distR="0" wp14:anchorId="0E462355" wp14:editId="33C62EC6">
          <wp:extent cx="1341120" cy="170764"/>
          <wp:effectExtent l="0" t="0" r="0" b="1270"/>
          <wp:docPr id="708276971" name="Picture 1" descr="A purple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387485" name="Picture 1" descr="A purple letters on a white background&#10;&#10;Description automatically generated"/>
                  <pic:cNvPicPr/>
                </pic:nvPicPr>
                <pic:blipFill>
                  <a:blip r:embed="rId3"/>
                  <a:stretch>
                    <a:fillRect/>
                  </a:stretch>
                </pic:blipFill>
                <pic:spPr>
                  <a:xfrm>
                    <a:off x="0" y="0"/>
                    <a:ext cx="1365597" cy="173881"/>
                  </a:xfrm>
                  <a:prstGeom prst="rect">
                    <a:avLst/>
                  </a:prstGeom>
                </pic:spPr>
              </pic:pic>
            </a:graphicData>
          </a:graphic>
        </wp:inline>
      </w:drawing>
    </w:r>
  </w:p>
  <w:p w14:paraId="5BD6707F" w14:textId="4D7D2379" w:rsidR="001B1F9D" w:rsidRDefault="001B1F9D">
    <w:pPr>
      <w:pStyle w:val="Footer"/>
    </w:pPr>
  </w:p>
  <w:p w14:paraId="62A5271B" w14:textId="75CECBC3" w:rsidR="00017304" w:rsidRPr="00017304" w:rsidRDefault="00017304" w:rsidP="00017304">
    <w:pPr>
      <w:pStyle w:val="Footer"/>
      <w:jc w:val="center"/>
      <w:rPr>
        <w:b/>
        <w:bCs/>
      </w:rPr>
    </w:pPr>
    <w:r w:rsidRPr="00017304">
      <w:rPr>
        <w:b/>
        <w:bCs/>
      </w:rPr>
      <w:fldChar w:fldCharType="begin"/>
    </w:r>
    <w:r w:rsidRPr="00017304">
      <w:rPr>
        <w:b/>
        <w:bCs/>
      </w:rPr>
      <w:instrText>PAGE   \* MERGEFORMAT</w:instrText>
    </w:r>
    <w:r w:rsidRPr="00017304">
      <w:rPr>
        <w:b/>
        <w:bCs/>
      </w:rPr>
      <w:fldChar w:fldCharType="separate"/>
    </w:r>
    <w:r w:rsidRPr="00017304">
      <w:rPr>
        <w:b/>
        <w:bCs/>
      </w:rPr>
      <w:t>1</w:t>
    </w:r>
    <w:r w:rsidRPr="00017304">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7058D" w14:textId="77777777" w:rsidR="001768CD" w:rsidRDefault="001768CD" w:rsidP="00BB76A5">
      <w:pPr>
        <w:spacing w:after="0" w:line="240" w:lineRule="auto"/>
      </w:pPr>
      <w:r>
        <w:separator/>
      </w:r>
    </w:p>
  </w:footnote>
  <w:footnote w:type="continuationSeparator" w:id="0">
    <w:p w14:paraId="4992F21E" w14:textId="77777777" w:rsidR="001768CD" w:rsidRDefault="001768CD" w:rsidP="00BB7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3EA41" w14:textId="1E024C3B" w:rsidR="00BB76A5" w:rsidRPr="00BB76A5" w:rsidRDefault="000640AC" w:rsidP="00BB76A5">
    <w:pPr>
      <w:pStyle w:val="Header"/>
      <w:jc w:val="right"/>
      <w:rPr>
        <w:rFonts w:ascii="Arial" w:hAnsi="Arial" w:cs="Arial"/>
        <w:b/>
        <w:bCs/>
        <w:sz w:val="28"/>
        <w:szCs w:val="28"/>
      </w:rPr>
    </w:pPr>
    <w:r>
      <w:rPr>
        <w:noProof/>
      </w:rPr>
      <mc:AlternateContent>
        <mc:Choice Requires="wps">
          <w:drawing>
            <wp:anchor distT="0" distB="0" distL="114300" distR="114300" simplePos="0" relativeHeight="251660288" behindDoc="0" locked="0" layoutInCell="1" allowOverlap="1" wp14:anchorId="0D73F3B1" wp14:editId="050F3BB8">
              <wp:simplePos x="0" y="0"/>
              <wp:positionH relativeFrom="column">
                <wp:posOffset>3223260</wp:posOffset>
              </wp:positionH>
              <wp:positionV relativeFrom="paragraph">
                <wp:posOffset>-663575</wp:posOffset>
              </wp:positionV>
              <wp:extent cx="3817620" cy="754380"/>
              <wp:effectExtent l="0" t="0" r="0" b="7620"/>
              <wp:wrapNone/>
              <wp:docPr id="103404307" name="Text Box 2"/>
              <wp:cNvGraphicFramePr/>
              <a:graphic xmlns:a="http://schemas.openxmlformats.org/drawingml/2006/main">
                <a:graphicData uri="http://schemas.microsoft.com/office/word/2010/wordprocessingShape">
                  <wps:wsp>
                    <wps:cNvSpPr txBox="1"/>
                    <wps:spPr>
                      <a:xfrm>
                        <a:off x="0" y="0"/>
                        <a:ext cx="3817620" cy="754380"/>
                      </a:xfrm>
                      <a:prstGeom prst="rect">
                        <a:avLst/>
                      </a:prstGeom>
                      <a:solidFill>
                        <a:schemeClr val="lt1"/>
                      </a:solidFill>
                      <a:ln w="6350">
                        <a:noFill/>
                      </a:ln>
                    </wps:spPr>
                    <wps:txbx>
                      <w:txbxContent>
                        <w:p w14:paraId="44FD452F" w14:textId="7CAEA58E" w:rsidR="00BB76A5" w:rsidRPr="000640AC" w:rsidRDefault="00BB76A5" w:rsidP="000640AC">
                          <w:pPr>
                            <w:spacing w:after="0"/>
                            <w:jc w:val="right"/>
                            <w:rPr>
                              <w:rFonts w:ascii="Arial" w:hAnsi="Arial" w:cs="Arial"/>
                              <w:b/>
                              <w:bCs/>
                              <w:szCs w:val="22"/>
                            </w:rPr>
                          </w:pPr>
                          <w:r w:rsidRPr="000640AC">
                            <w:rPr>
                              <w:rFonts w:ascii="Arial" w:hAnsi="Arial" w:cs="Arial"/>
                              <w:b/>
                              <w:bCs/>
                              <w:szCs w:val="22"/>
                            </w:rPr>
                            <w:t>Job Description</w:t>
                          </w:r>
                        </w:p>
                        <w:p w14:paraId="4E56E2B9" w14:textId="514ECFD8" w:rsidR="000640AC" w:rsidRPr="000640AC" w:rsidRDefault="000640AC" w:rsidP="000640AC">
                          <w:pPr>
                            <w:spacing w:after="0"/>
                            <w:jc w:val="right"/>
                            <w:rPr>
                              <w:rFonts w:ascii="Arial" w:hAnsi="Arial" w:cs="Arial"/>
                              <w:b/>
                              <w:bCs/>
                              <w:szCs w:val="22"/>
                            </w:rPr>
                          </w:pPr>
                          <w:r w:rsidRPr="000640AC">
                            <w:rPr>
                              <w:rFonts w:ascii="Arial" w:hAnsi="Arial" w:cs="Arial"/>
                              <w:b/>
                              <w:bCs/>
                              <w:szCs w:val="22"/>
                            </w:rPr>
                            <w:t>Group</w:t>
                          </w:r>
                        </w:p>
                        <w:p w14:paraId="0563E185" w14:textId="416F0A15" w:rsidR="00BB76A5" w:rsidRPr="00113671" w:rsidRDefault="00113671" w:rsidP="00BB76A5">
                          <w:pPr>
                            <w:spacing w:after="0"/>
                            <w:jc w:val="right"/>
                            <w:rPr>
                              <w:rFonts w:ascii="Arial" w:hAnsi="Arial" w:cs="Arial"/>
                              <w:b/>
                              <w:bCs/>
                              <w:szCs w:val="22"/>
                            </w:rPr>
                          </w:pPr>
                          <w:r w:rsidRPr="00113671">
                            <w:rPr>
                              <w:rFonts w:ascii="Arial" w:hAnsi="Arial" w:cs="Arial"/>
                              <w:b/>
                              <w:szCs w:val="22"/>
                            </w:rPr>
                            <w:t xml:space="preserve">Global Head of People Integration &amp; </w:t>
                          </w:r>
                          <w:proofErr w:type="gramStart"/>
                          <w:r w:rsidRPr="00113671">
                            <w:rPr>
                              <w:rFonts w:ascii="Arial" w:hAnsi="Arial" w:cs="Arial"/>
                              <w:b/>
                              <w:szCs w:val="22"/>
                            </w:rPr>
                            <w:t>Organisational  Transformation</w:t>
                          </w:r>
                          <w:proofErr w:type="gramEnd"/>
                          <w:r w:rsidRPr="00113671">
                            <w:rPr>
                              <w:rFonts w:ascii="Arial" w:hAnsi="Arial" w:cs="Arial"/>
                              <w:szCs w:val="22"/>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73F3B1" id="_x0000_t202" coordsize="21600,21600" o:spt="202" path="m,l,21600r21600,l21600,xe">
              <v:stroke joinstyle="miter"/>
              <v:path gradientshapeok="t" o:connecttype="rect"/>
            </v:shapetype>
            <v:shape id="Text Box 2" o:spid="_x0000_s1026" type="#_x0000_t202" style="position:absolute;left:0;text-align:left;margin-left:253.8pt;margin-top:-52.25pt;width:300.6pt;height:5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V2FKwIAAFQEAAAOAAAAZHJzL2Uyb0RvYy54bWysVNuO2yAQfa/Uf0C8N849qRVnlWaVqlK0&#10;u1K22meCIbaEGQokdvr1HbBz6bZPVV/wwAxzOefgxUNTKXIS1pWgMzro9SkRmkNe6kNGv79uPs0p&#10;cZ7pnCnQIqNn4ejD8uOHRW1SMYQCVC4swSTapbXJaOG9SZPE8UJUzPXACI1OCbZiHrf2kOSW1Zi9&#10;Usmw358mNdjcWODCOTx9bJ10GfNLKbh/ltIJT1RGsTcfVxvXfViT5YKlB8tMUfKuDfYPXVSs1Fj0&#10;muqReUaOtvwjVVVyCw6k73GoEpCy5CLOgNMM+u+m2RXMiDgLguPMFSb3/9Lyp9POvFjimy/QIIEB&#10;kNq41OFhmKeRtgpf7JSgHyE8X2ETjSccD0fzwWw6RBdH32wyHs0jrsnttrHOfxVQkWBk1CItES12&#10;2jqPFTH0EhKKOVBlvimVipsgBbFWlpwYkqh87BFv/BalNKkzOh1N+jGxhnC9zaw0FrjNFCzf7Jtu&#10;0D3kZ5zfQisNZ/imxCa3zPkXZlELOBfq2z/jIhVgEegsSgqwP/92HuKRIvRSUqO2Mup+HJkVlKhv&#10;Gsn7PBiPgxjjZjyZBezsvWd/79HHag04+QBfkuHRDPFeXUxpoXrDZ7AKVdHFNMfaGfUXc+1bxeMz&#10;4mK1ikEoP8P8Vu8MD6kD0oGC1+aNWdPx5JHhJ7iokKXv6Gpjw00Nq6MHWUYuA8Atqh3uKN1IcffM&#10;wtu438eo289g+QsAAP//AwBQSwMEFAAGAAgAAAAhAA09Sd7jAAAADAEAAA8AAABkcnMvZG93bnJl&#10;di54bWxMj8tqwzAQRfeF/IOYQDclkVzHSXAth1L6gO4a90F3ijWxTayRsRTb/fsqq3Y3wxzunJvt&#10;JtOyAXvXWJIQLQUwpNLqhioJ78XTYgvMeUVatZZQwg862OWzq0yl2o70hsPeVyyEkEuVhNr7LuXc&#10;lTUa5Za2Qwq3o+2N8mHtK657NYZw0/JbIdbcqIbCh1p1+FBjedqfjYTvm+rr1U3PH2OcxN3jy1Bs&#10;PnUh5fV8ur8D5nHyfzBc9IM65MHpYM+kHWslJGKzDqiERSRWCbALEoltqHMI0yoGnmf8f4n8FwAA&#10;//8DAFBLAQItABQABgAIAAAAIQC2gziS/gAAAOEBAAATAAAAAAAAAAAAAAAAAAAAAABbQ29udGVu&#10;dF9UeXBlc10ueG1sUEsBAi0AFAAGAAgAAAAhADj9If/WAAAAlAEAAAsAAAAAAAAAAAAAAAAALwEA&#10;AF9yZWxzLy5yZWxzUEsBAi0AFAAGAAgAAAAhAF2VXYUrAgAAVAQAAA4AAAAAAAAAAAAAAAAALgIA&#10;AGRycy9lMm9Eb2MueG1sUEsBAi0AFAAGAAgAAAAhAA09Sd7jAAAADAEAAA8AAAAAAAAAAAAAAAAA&#10;hQQAAGRycy9kb3ducmV2LnhtbFBLBQYAAAAABAAEAPMAAACVBQAAAAA=&#10;" fillcolor="white [3201]" stroked="f" strokeweight=".5pt">
              <v:textbox>
                <w:txbxContent>
                  <w:p w14:paraId="44FD452F" w14:textId="7CAEA58E" w:rsidR="00BB76A5" w:rsidRPr="000640AC" w:rsidRDefault="00BB76A5" w:rsidP="000640AC">
                    <w:pPr>
                      <w:spacing w:after="0"/>
                      <w:jc w:val="right"/>
                      <w:rPr>
                        <w:rFonts w:ascii="Arial" w:hAnsi="Arial" w:cs="Arial"/>
                        <w:b/>
                        <w:bCs/>
                        <w:szCs w:val="22"/>
                      </w:rPr>
                    </w:pPr>
                    <w:r w:rsidRPr="000640AC">
                      <w:rPr>
                        <w:rFonts w:ascii="Arial" w:hAnsi="Arial" w:cs="Arial"/>
                        <w:b/>
                        <w:bCs/>
                        <w:szCs w:val="22"/>
                      </w:rPr>
                      <w:t>Job Description</w:t>
                    </w:r>
                  </w:p>
                  <w:p w14:paraId="4E56E2B9" w14:textId="514ECFD8" w:rsidR="000640AC" w:rsidRPr="000640AC" w:rsidRDefault="000640AC" w:rsidP="000640AC">
                    <w:pPr>
                      <w:spacing w:after="0"/>
                      <w:jc w:val="right"/>
                      <w:rPr>
                        <w:rFonts w:ascii="Arial" w:hAnsi="Arial" w:cs="Arial"/>
                        <w:b/>
                        <w:bCs/>
                        <w:szCs w:val="22"/>
                      </w:rPr>
                    </w:pPr>
                    <w:r w:rsidRPr="000640AC">
                      <w:rPr>
                        <w:rFonts w:ascii="Arial" w:hAnsi="Arial" w:cs="Arial"/>
                        <w:b/>
                        <w:bCs/>
                        <w:szCs w:val="22"/>
                      </w:rPr>
                      <w:t>Group</w:t>
                    </w:r>
                  </w:p>
                  <w:p w14:paraId="0563E185" w14:textId="416F0A15" w:rsidR="00BB76A5" w:rsidRPr="00113671" w:rsidRDefault="00113671" w:rsidP="00BB76A5">
                    <w:pPr>
                      <w:spacing w:after="0"/>
                      <w:jc w:val="right"/>
                      <w:rPr>
                        <w:rFonts w:ascii="Arial" w:hAnsi="Arial" w:cs="Arial"/>
                        <w:b/>
                        <w:bCs/>
                        <w:szCs w:val="22"/>
                      </w:rPr>
                    </w:pPr>
                    <w:r w:rsidRPr="00113671">
                      <w:rPr>
                        <w:rFonts w:ascii="Arial" w:hAnsi="Arial" w:cs="Arial"/>
                        <w:b/>
                        <w:szCs w:val="22"/>
                      </w:rPr>
                      <w:t xml:space="preserve">Global Head of People Integration &amp; </w:t>
                    </w:r>
                    <w:proofErr w:type="gramStart"/>
                    <w:r w:rsidRPr="00113671">
                      <w:rPr>
                        <w:rFonts w:ascii="Arial" w:hAnsi="Arial" w:cs="Arial"/>
                        <w:b/>
                        <w:szCs w:val="22"/>
                      </w:rPr>
                      <w:t>Organisational  Transformation</w:t>
                    </w:r>
                    <w:proofErr w:type="gramEnd"/>
                    <w:r w:rsidRPr="00113671">
                      <w:rPr>
                        <w:rFonts w:ascii="Arial" w:hAnsi="Arial" w:cs="Arial"/>
                        <w:szCs w:val="22"/>
                      </w:rPr>
                      <w:tab/>
                    </w:r>
                  </w:p>
                </w:txbxContent>
              </v:textbox>
            </v:shape>
          </w:pict>
        </mc:Fallback>
      </mc:AlternateContent>
    </w:r>
    <w:r w:rsidR="001A077B">
      <w:rPr>
        <w:rFonts w:ascii="Arial" w:hAnsi="Arial" w:cs="Arial"/>
        <w:b/>
        <w:noProof/>
        <w:sz w:val="24"/>
      </w:rPr>
      <w:drawing>
        <wp:anchor distT="0" distB="0" distL="114300" distR="114300" simplePos="0" relativeHeight="251661312" behindDoc="0" locked="0" layoutInCell="1" allowOverlap="1" wp14:anchorId="768889D4" wp14:editId="675D0504">
          <wp:simplePos x="0" y="0"/>
          <wp:positionH relativeFrom="column">
            <wp:posOffset>-327660</wp:posOffset>
          </wp:positionH>
          <wp:positionV relativeFrom="paragraph">
            <wp:posOffset>-838835</wp:posOffset>
          </wp:positionV>
          <wp:extent cx="768927" cy="976745"/>
          <wp:effectExtent l="0" t="0" r="0" b="0"/>
          <wp:wrapSquare wrapText="bothSides"/>
          <wp:docPr id="1150974809" name="Picture 2" descr="A logo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74809" name="Picture 2" descr="A logo of a boo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8927" cy="9767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A0AF2"/>
    <w:multiLevelType w:val="hybridMultilevel"/>
    <w:tmpl w:val="C9D80674"/>
    <w:lvl w:ilvl="0" w:tplc="957EA56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C660C9"/>
    <w:multiLevelType w:val="hybridMultilevel"/>
    <w:tmpl w:val="8A28BB62"/>
    <w:lvl w:ilvl="0" w:tplc="957EA56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1B42A0"/>
    <w:multiLevelType w:val="hybridMultilevel"/>
    <w:tmpl w:val="7206F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2114AC"/>
    <w:multiLevelType w:val="hybridMultilevel"/>
    <w:tmpl w:val="E4286288"/>
    <w:lvl w:ilvl="0" w:tplc="D722E146">
      <w:numFmt w:val="bullet"/>
      <w:lvlText w:val="•"/>
      <w:lvlJc w:val="left"/>
      <w:pPr>
        <w:ind w:left="1080" w:hanging="360"/>
      </w:pPr>
      <w:rPr>
        <w:rFonts w:ascii="Arial" w:eastAsia="Arial" w:hAnsi="Arial" w:cs="Arial" w:hint="default"/>
        <w:b w:val="0"/>
        <w:color w:val="434343"/>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4154492"/>
    <w:multiLevelType w:val="multilevel"/>
    <w:tmpl w:val="80CE05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94F137A"/>
    <w:multiLevelType w:val="hybridMultilevel"/>
    <w:tmpl w:val="5D560DFA"/>
    <w:lvl w:ilvl="0" w:tplc="957EA566">
      <w:numFmt w:val="bullet"/>
      <w:lvlText w:val="•"/>
      <w:lvlJc w:val="left"/>
      <w:pPr>
        <w:ind w:left="720" w:hanging="360"/>
      </w:pPr>
      <w:rPr>
        <w:rFonts w:ascii="Arial" w:eastAsia="Arial"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BA36CDE"/>
    <w:multiLevelType w:val="hybridMultilevel"/>
    <w:tmpl w:val="792E7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D06026"/>
    <w:multiLevelType w:val="hybridMultilevel"/>
    <w:tmpl w:val="9D52FE66"/>
    <w:lvl w:ilvl="0" w:tplc="D722E146">
      <w:numFmt w:val="bullet"/>
      <w:lvlText w:val="•"/>
      <w:lvlJc w:val="left"/>
      <w:pPr>
        <w:ind w:left="1080" w:hanging="360"/>
      </w:pPr>
      <w:rPr>
        <w:rFonts w:ascii="Arial" w:eastAsia="Arial" w:hAnsi="Arial" w:cs="Arial" w:hint="default"/>
        <w:b w:val="0"/>
        <w:color w:val="43434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11035B"/>
    <w:multiLevelType w:val="hybridMultilevel"/>
    <w:tmpl w:val="E65CF17E"/>
    <w:lvl w:ilvl="0" w:tplc="08090001">
      <w:start w:val="1"/>
      <w:numFmt w:val="bullet"/>
      <w:lvlText w:val=""/>
      <w:lvlJc w:val="left"/>
      <w:pPr>
        <w:ind w:left="1091" w:hanging="360"/>
      </w:pPr>
      <w:rPr>
        <w:rFonts w:ascii="Symbol" w:hAnsi="Symbol" w:hint="default"/>
      </w:rPr>
    </w:lvl>
    <w:lvl w:ilvl="1" w:tplc="08090003" w:tentative="1">
      <w:start w:val="1"/>
      <w:numFmt w:val="bullet"/>
      <w:lvlText w:val="o"/>
      <w:lvlJc w:val="left"/>
      <w:pPr>
        <w:ind w:left="1811" w:hanging="360"/>
      </w:pPr>
      <w:rPr>
        <w:rFonts w:ascii="Courier New" w:hAnsi="Courier New" w:cs="Courier New" w:hint="default"/>
      </w:rPr>
    </w:lvl>
    <w:lvl w:ilvl="2" w:tplc="08090005" w:tentative="1">
      <w:start w:val="1"/>
      <w:numFmt w:val="bullet"/>
      <w:lvlText w:val=""/>
      <w:lvlJc w:val="left"/>
      <w:pPr>
        <w:ind w:left="2531" w:hanging="360"/>
      </w:pPr>
      <w:rPr>
        <w:rFonts w:ascii="Wingdings" w:hAnsi="Wingdings" w:hint="default"/>
      </w:rPr>
    </w:lvl>
    <w:lvl w:ilvl="3" w:tplc="08090001" w:tentative="1">
      <w:start w:val="1"/>
      <w:numFmt w:val="bullet"/>
      <w:lvlText w:val=""/>
      <w:lvlJc w:val="left"/>
      <w:pPr>
        <w:ind w:left="3251" w:hanging="360"/>
      </w:pPr>
      <w:rPr>
        <w:rFonts w:ascii="Symbol" w:hAnsi="Symbol" w:hint="default"/>
      </w:rPr>
    </w:lvl>
    <w:lvl w:ilvl="4" w:tplc="08090003" w:tentative="1">
      <w:start w:val="1"/>
      <w:numFmt w:val="bullet"/>
      <w:lvlText w:val="o"/>
      <w:lvlJc w:val="left"/>
      <w:pPr>
        <w:ind w:left="3971" w:hanging="360"/>
      </w:pPr>
      <w:rPr>
        <w:rFonts w:ascii="Courier New" w:hAnsi="Courier New" w:cs="Courier New" w:hint="default"/>
      </w:rPr>
    </w:lvl>
    <w:lvl w:ilvl="5" w:tplc="08090005" w:tentative="1">
      <w:start w:val="1"/>
      <w:numFmt w:val="bullet"/>
      <w:lvlText w:val=""/>
      <w:lvlJc w:val="left"/>
      <w:pPr>
        <w:ind w:left="4691" w:hanging="360"/>
      </w:pPr>
      <w:rPr>
        <w:rFonts w:ascii="Wingdings" w:hAnsi="Wingdings" w:hint="default"/>
      </w:rPr>
    </w:lvl>
    <w:lvl w:ilvl="6" w:tplc="08090001" w:tentative="1">
      <w:start w:val="1"/>
      <w:numFmt w:val="bullet"/>
      <w:lvlText w:val=""/>
      <w:lvlJc w:val="left"/>
      <w:pPr>
        <w:ind w:left="5411" w:hanging="360"/>
      </w:pPr>
      <w:rPr>
        <w:rFonts w:ascii="Symbol" w:hAnsi="Symbol" w:hint="default"/>
      </w:rPr>
    </w:lvl>
    <w:lvl w:ilvl="7" w:tplc="08090003" w:tentative="1">
      <w:start w:val="1"/>
      <w:numFmt w:val="bullet"/>
      <w:lvlText w:val="o"/>
      <w:lvlJc w:val="left"/>
      <w:pPr>
        <w:ind w:left="6131" w:hanging="360"/>
      </w:pPr>
      <w:rPr>
        <w:rFonts w:ascii="Courier New" w:hAnsi="Courier New" w:cs="Courier New" w:hint="default"/>
      </w:rPr>
    </w:lvl>
    <w:lvl w:ilvl="8" w:tplc="08090005" w:tentative="1">
      <w:start w:val="1"/>
      <w:numFmt w:val="bullet"/>
      <w:lvlText w:val=""/>
      <w:lvlJc w:val="left"/>
      <w:pPr>
        <w:ind w:left="6851" w:hanging="360"/>
      </w:pPr>
      <w:rPr>
        <w:rFonts w:ascii="Wingdings" w:hAnsi="Wingdings" w:hint="default"/>
      </w:rPr>
    </w:lvl>
  </w:abstractNum>
  <w:abstractNum w:abstractNumId="9" w15:restartNumberingAfterBreak="0">
    <w:nsid w:val="61746B9A"/>
    <w:multiLevelType w:val="hybridMultilevel"/>
    <w:tmpl w:val="FA80BF30"/>
    <w:lvl w:ilvl="0" w:tplc="093EE990">
      <w:numFmt w:val="bullet"/>
      <w:lvlText w:val="•"/>
      <w:lvlJc w:val="left"/>
      <w:pPr>
        <w:ind w:left="521" w:hanging="360"/>
      </w:pPr>
      <w:rPr>
        <w:rFonts w:ascii="Arial" w:eastAsia="Calibri" w:hAnsi="Arial" w:cs="Arial" w:hint="default"/>
      </w:rPr>
    </w:lvl>
    <w:lvl w:ilvl="1" w:tplc="08090003" w:tentative="1">
      <w:start w:val="1"/>
      <w:numFmt w:val="bullet"/>
      <w:lvlText w:val="o"/>
      <w:lvlJc w:val="left"/>
      <w:pPr>
        <w:ind w:left="1241" w:hanging="360"/>
      </w:pPr>
      <w:rPr>
        <w:rFonts w:ascii="Courier New" w:hAnsi="Courier New" w:cs="Courier New" w:hint="default"/>
      </w:rPr>
    </w:lvl>
    <w:lvl w:ilvl="2" w:tplc="08090005" w:tentative="1">
      <w:start w:val="1"/>
      <w:numFmt w:val="bullet"/>
      <w:lvlText w:val=""/>
      <w:lvlJc w:val="left"/>
      <w:pPr>
        <w:ind w:left="1961" w:hanging="360"/>
      </w:pPr>
      <w:rPr>
        <w:rFonts w:ascii="Wingdings" w:hAnsi="Wingdings" w:hint="default"/>
      </w:rPr>
    </w:lvl>
    <w:lvl w:ilvl="3" w:tplc="08090001" w:tentative="1">
      <w:start w:val="1"/>
      <w:numFmt w:val="bullet"/>
      <w:lvlText w:val=""/>
      <w:lvlJc w:val="left"/>
      <w:pPr>
        <w:ind w:left="2681" w:hanging="360"/>
      </w:pPr>
      <w:rPr>
        <w:rFonts w:ascii="Symbol" w:hAnsi="Symbol" w:hint="default"/>
      </w:rPr>
    </w:lvl>
    <w:lvl w:ilvl="4" w:tplc="08090003" w:tentative="1">
      <w:start w:val="1"/>
      <w:numFmt w:val="bullet"/>
      <w:lvlText w:val="o"/>
      <w:lvlJc w:val="left"/>
      <w:pPr>
        <w:ind w:left="3401" w:hanging="360"/>
      </w:pPr>
      <w:rPr>
        <w:rFonts w:ascii="Courier New" w:hAnsi="Courier New" w:cs="Courier New" w:hint="default"/>
      </w:rPr>
    </w:lvl>
    <w:lvl w:ilvl="5" w:tplc="08090005" w:tentative="1">
      <w:start w:val="1"/>
      <w:numFmt w:val="bullet"/>
      <w:lvlText w:val=""/>
      <w:lvlJc w:val="left"/>
      <w:pPr>
        <w:ind w:left="4121" w:hanging="360"/>
      </w:pPr>
      <w:rPr>
        <w:rFonts w:ascii="Wingdings" w:hAnsi="Wingdings" w:hint="default"/>
      </w:rPr>
    </w:lvl>
    <w:lvl w:ilvl="6" w:tplc="08090001" w:tentative="1">
      <w:start w:val="1"/>
      <w:numFmt w:val="bullet"/>
      <w:lvlText w:val=""/>
      <w:lvlJc w:val="left"/>
      <w:pPr>
        <w:ind w:left="4841" w:hanging="360"/>
      </w:pPr>
      <w:rPr>
        <w:rFonts w:ascii="Symbol" w:hAnsi="Symbol" w:hint="default"/>
      </w:rPr>
    </w:lvl>
    <w:lvl w:ilvl="7" w:tplc="08090003" w:tentative="1">
      <w:start w:val="1"/>
      <w:numFmt w:val="bullet"/>
      <w:lvlText w:val="o"/>
      <w:lvlJc w:val="left"/>
      <w:pPr>
        <w:ind w:left="5561" w:hanging="360"/>
      </w:pPr>
      <w:rPr>
        <w:rFonts w:ascii="Courier New" w:hAnsi="Courier New" w:cs="Courier New" w:hint="default"/>
      </w:rPr>
    </w:lvl>
    <w:lvl w:ilvl="8" w:tplc="08090005" w:tentative="1">
      <w:start w:val="1"/>
      <w:numFmt w:val="bullet"/>
      <w:lvlText w:val=""/>
      <w:lvlJc w:val="left"/>
      <w:pPr>
        <w:ind w:left="6281" w:hanging="360"/>
      </w:pPr>
      <w:rPr>
        <w:rFonts w:ascii="Wingdings" w:hAnsi="Wingdings" w:hint="default"/>
      </w:rPr>
    </w:lvl>
  </w:abstractNum>
  <w:abstractNum w:abstractNumId="10" w15:restartNumberingAfterBreak="0">
    <w:nsid w:val="7B3D247E"/>
    <w:multiLevelType w:val="hybridMultilevel"/>
    <w:tmpl w:val="C30C4AC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24383391">
    <w:abstractNumId w:val="4"/>
  </w:num>
  <w:num w:numId="2" w16cid:durableId="530461841">
    <w:abstractNumId w:val="6"/>
  </w:num>
  <w:num w:numId="3" w16cid:durableId="202252231">
    <w:abstractNumId w:val="0"/>
  </w:num>
  <w:num w:numId="4" w16cid:durableId="1394890618">
    <w:abstractNumId w:val="1"/>
  </w:num>
  <w:num w:numId="5" w16cid:durableId="1918053789">
    <w:abstractNumId w:val="5"/>
  </w:num>
  <w:num w:numId="6" w16cid:durableId="860975317">
    <w:abstractNumId w:val="10"/>
  </w:num>
  <w:num w:numId="7" w16cid:durableId="1699499789">
    <w:abstractNumId w:val="8"/>
  </w:num>
  <w:num w:numId="8" w16cid:durableId="1096092740">
    <w:abstractNumId w:val="2"/>
  </w:num>
  <w:num w:numId="9" w16cid:durableId="1264454715">
    <w:abstractNumId w:val="3"/>
  </w:num>
  <w:num w:numId="10" w16cid:durableId="1588078830">
    <w:abstractNumId w:val="7"/>
  </w:num>
  <w:num w:numId="11" w16cid:durableId="1896356705">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6A5"/>
    <w:rsid w:val="0000122B"/>
    <w:rsid w:val="00012B90"/>
    <w:rsid w:val="00013183"/>
    <w:rsid w:val="00017304"/>
    <w:rsid w:val="000240A7"/>
    <w:rsid w:val="00053144"/>
    <w:rsid w:val="000640AC"/>
    <w:rsid w:val="0008226E"/>
    <w:rsid w:val="000A2BA3"/>
    <w:rsid w:val="00113671"/>
    <w:rsid w:val="0015501D"/>
    <w:rsid w:val="001768CD"/>
    <w:rsid w:val="00180CD9"/>
    <w:rsid w:val="00185446"/>
    <w:rsid w:val="00192CBB"/>
    <w:rsid w:val="001A077B"/>
    <w:rsid w:val="001A0D3F"/>
    <w:rsid w:val="001B1F9D"/>
    <w:rsid w:val="001B62FF"/>
    <w:rsid w:val="001C23C0"/>
    <w:rsid w:val="001C7CEF"/>
    <w:rsid w:val="001F055E"/>
    <w:rsid w:val="002160B7"/>
    <w:rsid w:val="002163F4"/>
    <w:rsid w:val="00241B33"/>
    <w:rsid w:val="0024338C"/>
    <w:rsid w:val="00252D43"/>
    <w:rsid w:val="00254671"/>
    <w:rsid w:val="00255232"/>
    <w:rsid w:val="002A4192"/>
    <w:rsid w:val="002B44A6"/>
    <w:rsid w:val="002E6803"/>
    <w:rsid w:val="003629F9"/>
    <w:rsid w:val="00384508"/>
    <w:rsid w:val="003A5198"/>
    <w:rsid w:val="003F5A14"/>
    <w:rsid w:val="00412751"/>
    <w:rsid w:val="004564C3"/>
    <w:rsid w:val="00483F19"/>
    <w:rsid w:val="00486104"/>
    <w:rsid w:val="004D1786"/>
    <w:rsid w:val="004E1B66"/>
    <w:rsid w:val="00510317"/>
    <w:rsid w:val="00530332"/>
    <w:rsid w:val="0058070D"/>
    <w:rsid w:val="0058123A"/>
    <w:rsid w:val="0059321E"/>
    <w:rsid w:val="005950B2"/>
    <w:rsid w:val="005965BD"/>
    <w:rsid w:val="005D7BCE"/>
    <w:rsid w:val="00632EE9"/>
    <w:rsid w:val="00641580"/>
    <w:rsid w:val="00697E5D"/>
    <w:rsid w:val="006B6C07"/>
    <w:rsid w:val="006C131C"/>
    <w:rsid w:val="006E1127"/>
    <w:rsid w:val="006E17F6"/>
    <w:rsid w:val="00731718"/>
    <w:rsid w:val="00742BE9"/>
    <w:rsid w:val="00744DD8"/>
    <w:rsid w:val="007713F4"/>
    <w:rsid w:val="00793AB0"/>
    <w:rsid w:val="007B1DB4"/>
    <w:rsid w:val="007D03C4"/>
    <w:rsid w:val="007D7908"/>
    <w:rsid w:val="00813211"/>
    <w:rsid w:val="0082009D"/>
    <w:rsid w:val="00861859"/>
    <w:rsid w:val="00862036"/>
    <w:rsid w:val="00895394"/>
    <w:rsid w:val="008B3BFF"/>
    <w:rsid w:val="008B7E31"/>
    <w:rsid w:val="008D4CC0"/>
    <w:rsid w:val="008E510E"/>
    <w:rsid w:val="008F77C6"/>
    <w:rsid w:val="00903F0F"/>
    <w:rsid w:val="00914C10"/>
    <w:rsid w:val="00933ED5"/>
    <w:rsid w:val="00954F4F"/>
    <w:rsid w:val="00956C6B"/>
    <w:rsid w:val="00966BE7"/>
    <w:rsid w:val="009918C1"/>
    <w:rsid w:val="009B289A"/>
    <w:rsid w:val="009C52ED"/>
    <w:rsid w:val="00A00A5F"/>
    <w:rsid w:val="00A10D1A"/>
    <w:rsid w:val="00A26CC8"/>
    <w:rsid w:val="00A331C2"/>
    <w:rsid w:val="00A55F01"/>
    <w:rsid w:val="00A560C9"/>
    <w:rsid w:val="00A56C34"/>
    <w:rsid w:val="00AB60E5"/>
    <w:rsid w:val="00AB76B9"/>
    <w:rsid w:val="00AC6A95"/>
    <w:rsid w:val="00B2042D"/>
    <w:rsid w:val="00B22437"/>
    <w:rsid w:val="00B36B63"/>
    <w:rsid w:val="00B370B6"/>
    <w:rsid w:val="00B636AD"/>
    <w:rsid w:val="00B6380B"/>
    <w:rsid w:val="00BB420E"/>
    <w:rsid w:val="00BB76A5"/>
    <w:rsid w:val="00BF0C43"/>
    <w:rsid w:val="00BF55D5"/>
    <w:rsid w:val="00C17788"/>
    <w:rsid w:val="00C20C02"/>
    <w:rsid w:val="00C22DB0"/>
    <w:rsid w:val="00C5373B"/>
    <w:rsid w:val="00C80661"/>
    <w:rsid w:val="00C90D43"/>
    <w:rsid w:val="00C96E93"/>
    <w:rsid w:val="00CA5887"/>
    <w:rsid w:val="00CD4266"/>
    <w:rsid w:val="00CE1820"/>
    <w:rsid w:val="00CF629F"/>
    <w:rsid w:val="00D00F61"/>
    <w:rsid w:val="00D02FD3"/>
    <w:rsid w:val="00D04BAC"/>
    <w:rsid w:val="00D10EA9"/>
    <w:rsid w:val="00D320F9"/>
    <w:rsid w:val="00D70F6C"/>
    <w:rsid w:val="00D9336A"/>
    <w:rsid w:val="00DC0296"/>
    <w:rsid w:val="00DC1704"/>
    <w:rsid w:val="00DC5487"/>
    <w:rsid w:val="00E07058"/>
    <w:rsid w:val="00E27FDC"/>
    <w:rsid w:val="00E50ED0"/>
    <w:rsid w:val="00E531A3"/>
    <w:rsid w:val="00E76B80"/>
    <w:rsid w:val="00E817D7"/>
    <w:rsid w:val="00E877ED"/>
    <w:rsid w:val="00E918FA"/>
    <w:rsid w:val="00E9279D"/>
    <w:rsid w:val="00EA52BF"/>
    <w:rsid w:val="00EC64E2"/>
    <w:rsid w:val="00ED67B9"/>
    <w:rsid w:val="00EF4BFB"/>
    <w:rsid w:val="00F34A7D"/>
    <w:rsid w:val="00F76B81"/>
    <w:rsid w:val="00F9078E"/>
    <w:rsid w:val="00F932D8"/>
    <w:rsid w:val="00FA0621"/>
    <w:rsid w:val="00FB48F4"/>
    <w:rsid w:val="00FC453B"/>
    <w:rsid w:val="00FE0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F8050"/>
  <w15:chartTrackingRefBased/>
  <w15:docId w15:val="{50EF3D3B-6312-489B-815A-9B97D470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6A5"/>
    <w:pPr>
      <w:spacing w:after="6" w:line="247" w:lineRule="auto"/>
      <w:ind w:left="533" w:right="2" w:hanging="372"/>
      <w:jc w:val="both"/>
    </w:pPr>
    <w:rPr>
      <w:rFonts w:ascii="Calibri" w:eastAsia="Calibri" w:hAnsi="Calibri" w:cs="Calibri"/>
      <w:color w:val="000000"/>
      <w:szCs w:val="24"/>
      <w:lang w:eastAsia="en-GB"/>
    </w:rPr>
  </w:style>
  <w:style w:type="paragraph" w:styleId="Heading1">
    <w:name w:val="heading 1"/>
    <w:basedOn w:val="Normal"/>
    <w:next w:val="Normal"/>
    <w:link w:val="Heading1Char"/>
    <w:uiPriority w:val="9"/>
    <w:qFormat/>
    <w:rsid w:val="00BB76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6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6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6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6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6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6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6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6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6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6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6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6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6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6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6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6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6A5"/>
    <w:rPr>
      <w:rFonts w:eastAsiaTheme="majorEastAsia" w:cstheme="majorBidi"/>
      <w:color w:val="272727" w:themeColor="text1" w:themeTint="D8"/>
    </w:rPr>
  </w:style>
  <w:style w:type="paragraph" w:styleId="Title">
    <w:name w:val="Title"/>
    <w:basedOn w:val="Normal"/>
    <w:next w:val="Normal"/>
    <w:link w:val="TitleChar"/>
    <w:uiPriority w:val="10"/>
    <w:qFormat/>
    <w:rsid w:val="00BB76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6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6A5"/>
    <w:pPr>
      <w:numPr>
        <w:ilvl w:val="1"/>
      </w:numPr>
      <w:ind w:left="533" w:hanging="37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6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6A5"/>
    <w:pPr>
      <w:spacing w:before="160"/>
      <w:jc w:val="center"/>
    </w:pPr>
    <w:rPr>
      <w:i/>
      <w:iCs/>
      <w:color w:val="404040" w:themeColor="text1" w:themeTint="BF"/>
    </w:rPr>
  </w:style>
  <w:style w:type="character" w:customStyle="1" w:styleId="QuoteChar">
    <w:name w:val="Quote Char"/>
    <w:basedOn w:val="DefaultParagraphFont"/>
    <w:link w:val="Quote"/>
    <w:uiPriority w:val="29"/>
    <w:rsid w:val="00BB76A5"/>
    <w:rPr>
      <w:i/>
      <w:iCs/>
      <w:color w:val="404040" w:themeColor="text1" w:themeTint="BF"/>
    </w:rPr>
  </w:style>
  <w:style w:type="paragraph" w:styleId="ListParagraph">
    <w:name w:val="List Paragraph"/>
    <w:basedOn w:val="Normal"/>
    <w:uiPriority w:val="1"/>
    <w:qFormat/>
    <w:rsid w:val="00BB76A5"/>
    <w:pPr>
      <w:ind w:left="720"/>
      <w:contextualSpacing/>
    </w:pPr>
  </w:style>
  <w:style w:type="character" w:styleId="IntenseEmphasis">
    <w:name w:val="Intense Emphasis"/>
    <w:basedOn w:val="DefaultParagraphFont"/>
    <w:uiPriority w:val="21"/>
    <w:qFormat/>
    <w:rsid w:val="00BB76A5"/>
    <w:rPr>
      <w:i/>
      <w:iCs/>
      <w:color w:val="0F4761" w:themeColor="accent1" w:themeShade="BF"/>
    </w:rPr>
  </w:style>
  <w:style w:type="paragraph" w:styleId="IntenseQuote">
    <w:name w:val="Intense Quote"/>
    <w:basedOn w:val="Normal"/>
    <w:next w:val="Normal"/>
    <w:link w:val="IntenseQuoteChar"/>
    <w:uiPriority w:val="30"/>
    <w:qFormat/>
    <w:rsid w:val="00BB76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6A5"/>
    <w:rPr>
      <w:i/>
      <w:iCs/>
      <w:color w:val="0F4761" w:themeColor="accent1" w:themeShade="BF"/>
    </w:rPr>
  </w:style>
  <w:style w:type="character" w:styleId="IntenseReference">
    <w:name w:val="Intense Reference"/>
    <w:basedOn w:val="DefaultParagraphFont"/>
    <w:uiPriority w:val="32"/>
    <w:qFormat/>
    <w:rsid w:val="00BB76A5"/>
    <w:rPr>
      <w:b/>
      <w:bCs/>
      <w:smallCaps/>
      <w:color w:val="0F4761" w:themeColor="accent1" w:themeShade="BF"/>
      <w:spacing w:val="5"/>
    </w:rPr>
  </w:style>
  <w:style w:type="paragraph" w:styleId="Header">
    <w:name w:val="header"/>
    <w:basedOn w:val="Normal"/>
    <w:link w:val="HeaderChar"/>
    <w:uiPriority w:val="99"/>
    <w:unhideWhenUsed/>
    <w:rsid w:val="00BB7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6A5"/>
  </w:style>
  <w:style w:type="paragraph" w:styleId="Footer">
    <w:name w:val="footer"/>
    <w:basedOn w:val="Normal"/>
    <w:link w:val="FooterChar"/>
    <w:uiPriority w:val="99"/>
    <w:unhideWhenUsed/>
    <w:rsid w:val="00BB7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6A5"/>
  </w:style>
  <w:style w:type="table" w:customStyle="1" w:styleId="TableGrid">
    <w:name w:val="TableGrid"/>
    <w:rsid w:val="00BB76A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styleId="TableGrid0">
    <w:name w:val="Table Grid"/>
    <w:basedOn w:val="TableNormal"/>
    <w:uiPriority w:val="39"/>
    <w:rsid w:val="00914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12751"/>
    <w:pPr>
      <w:widowControl w:val="0"/>
      <w:autoSpaceDE w:val="0"/>
      <w:autoSpaceDN w:val="0"/>
      <w:spacing w:after="0" w:line="240" w:lineRule="auto"/>
      <w:ind w:left="0" w:right="0" w:firstLine="0"/>
      <w:jc w:val="left"/>
    </w:pPr>
    <w:rPr>
      <w:rFonts w:ascii="Arial" w:eastAsia="Arial" w:hAnsi="Arial" w:cs="Arial"/>
      <w:color w:val="auto"/>
      <w:kern w:val="0"/>
      <w:sz w:val="24"/>
      <w:lang w:bidi="en-GB"/>
      <w14:ligatures w14:val="none"/>
    </w:rPr>
  </w:style>
  <w:style w:type="character" w:customStyle="1" w:styleId="BodyTextChar">
    <w:name w:val="Body Text Char"/>
    <w:basedOn w:val="DefaultParagraphFont"/>
    <w:link w:val="BodyText"/>
    <w:uiPriority w:val="1"/>
    <w:rsid w:val="00412751"/>
    <w:rPr>
      <w:rFonts w:ascii="Arial" w:eastAsia="Arial" w:hAnsi="Arial" w:cs="Arial"/>
      <w:kern w:val="0"/>
      <w:sz w:val="24"/>
      <w:szCs w:val="24"/>
      <w:lang w:eastAsia="en-GB" w:bidi="en-GB"/>
      <w14:ligatures w14:val="none"/>
    </w:rPr>
  </w:style>
  <w:style w:type="character" w:styleId="Strong">
    <w:name w:val="Strong"/>
    <w:basedOn w:val="DefaultParagraphFont"/>
    <w:uiPriority w:val="22"/>
    <w:qFormat/>
    <w:rsid w:val="00F932D8"/>
    <w:rPr>
      <w:b/>
      <w:bCs/>
    </w:rPr>
  </w:style>
  <w:style w:type="paragraph" w:styleId="NoSpacing">
    <w:name w:val="No Spacing"/>
    <w:uiPriority w:val="1"/>
    <w:qFormat/>
    <w:rsid w:val="00A55F01"/>
    <w:pPr>
      <w:spacing w:after="0" w:line="240" w:lineRule="auto"/>
      <w:ind w:left="533" w:right="2" w:hanging="372"/>
      <w:jc w:val="both"/>
    </w:pPr>
    <w:rPr>
      <w:rFonts w:ascii="Calibri" w:eastAsia="Calibri" w:hAnsi="Calibri" w:cs="Calibri"/>
      <w:color w:val="000000"/>
      <w:szCs w:val="24"/>
      <w:lang w:eastAsia="en-GB"/>
    </w:rPr>
  </w:style>
  <w:style w:type="paragraph" w:styleId="Revision">
    <w:name w:val="Revision"/>
    <w:hidden/>
    <w:uiPriority w:val="99"/>
    <w:semiHidden/>
    <w:rsid w:val="00895394"/>
    <w:pPr>
      <w:spacing w:after="0" w:line="240" w:lineRule="auto"/>
    </w:pPr>
    <w:rPr>
      <w:rFonts w:ascii="Calibri" w:eastAsia="Calibri" w:hAnsi="Calibri" w:cs="Calibri"/>
      <w:color w:val="000000"/>
      <w:szCs w:val="24"/>
      <w:lang w:eastAsia="en-GB"/>
    </w:rPr>
  </w:style>
  <w:style w:type="character" w:styleId="CommentReference">
    <w:name w:val="annotation reference"/>
    <w:basedOn w:val="DefaultParagraphFont"/>
    <w:uiPriority w:val="99"/>
    <w:semiHidden/>
    <w:unhideWhenUsed/>
    <w:rsid w:val="00895394"/>
    <w:rPr>
      <w:sz w:val="16"/>
      <w:szCs w:val="16"/>
    </w:rPr>
  </w:style>
  <w:style w:type="paragraph" w:styleId="CommentText">
    <w:name w:val="annotation text"/>
    <w:basedOn w:val="Normal"/>
    <w:link w:val="CommentTextChar"/>
    <w:uiPriority w:val="99"/>
    <w:unhideWhenUsed/>
    <w:rsid w:val="00895394"/>
    <w:pPr>
      <w:spacing w:line="240" w:lineRule="auto"/>
    </w:pPr>
    <w:rPr>
      <w:sz w:val="20"/>
      <w:szCs w:val="20"/>
    </w:rPr>
  </w:style>
  <w:style w:type="character" w:customStyle="1" w:styleId="CommentTextChar">
    <w:name w:val="Comment Text Char"/>
    <w:basedOn w:val="DefaultParagraphFont"/>
    <w:link w:val="CommentText"/>
    <w:uiPriority w:val="99"/>
    <w:rsid w:val="00895394"/>
    <w:rPr>
      <w:rFonts w:ascii="Calibri" w:eastAsia="Calibri" w:hAnsi="Calibri" w:cs="Calibri"/>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895394"/>
    <w:rPr>
      <w:b/>
      <w:bCs/>
    </w:rPr>
  </w:style>
  <w:style w:type="character" w:customStyle="1" w:styleId="CommentSubjectChar">
    <w:name w:val="Comment Subject Char"/>
    <w:basedOn w:val="CommentTextChar"/>
    <w:link w:val="CommentSubject"/>
    <w:uiPriority w:val="99"/>
    <w:semiHidden/>
    <w:rsid w:val="00895394"/>
    <w:rPr>
      <w:rFonts w:ascii="Calibri" w:eastAsia="Calibri" w:hAnsi="Calibri" w:cs="Calibri"/>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31690">
      <w:bodyDiv w:val="1"/>
      <w:marLeft w:val="0"/>
      <w:marRight w:val="0"/>
      <w:marTop w:val="0"/>
      <w:marBottom w:val="0"/>
      <w:divBdr>
        <w:top w:val="none" w:sz="0" w:space="0" w:color="auto"/>
        <w:left w:val="none" w:sz="0" w:space="0" w:color="auto"/>
        <w:bottom w:val="none" w:sz="0" w:space="0" w:color="auto"/>
        <w:right w:val="none" w:sz="0" w:space="0" w:color="auto"/>
      </w:divBdr>
    </w:div>
    <w:div w:id="246765770">
      <w:bodyDiv w:val="1"/>
      <w:marLeft w:val="0"/>
      <w:marRight w:val="0"/>
      <w:marTop w:val="0"/>
      <w:marBottom w:val="0"/>
      <w:divBdr>
        <w:top w:val="none" w:sz="0" w:space="0" w:color="auto"/>
        <w:left w:val="none" w:sz="0" w:space="0" w:color="auto"/>
        <w:bottom w:val="none" w:sz="0" w:space="0" w:color="auto"/>
        <w:right w:val="none" w:sz="0" w:space="0" w:color="auto"/>
      </w:divBdr>
    </w:div>
    <w:div w:id="688874737">
      <w:bodyDiv w:val="1"/>
      <w:marLeft w:val="0"/>
      <w:marRight w:val="0"/>
      <w:marTop w:val="0"/>
      <w:marBottom w:val="0"/>
      <w:divBdr>
        <w:top w:val="none" w:sz="0" w:space="0" w:color="auto"/>
        <w:left w:val="none" w:sz="0" w:space="0" w:color="auto"/>
        <w:bottom w:val="none" w:sz="0" w:space="0" w:color="auto"/>
        <w:right w:val="none" w:sz="0" w:space="0" w:color="auto"/>
      </w:divBdr>
    </w:div>
    <w:div w:id="793138637">
      <w:bodyDiv w:val="1"/>
      <w:marLeft w:val="0"/>
      <w:marRight w:val="0"/>
      <w:marTop w:val="0"/>
      <w:marBottom w:val="0"/>
      <w:divBdr>
        <w:top w:val="none" w:sz="0" w:space="0" w:color="auto"/>
        <w:left w:val="none" w:sz="0" w:space="0" w:color="auto"/>
        <w:bottom w:val="none" w:sz="0" w:space="0" w:color="auto"/>
        <w:right w:val="none" w:sz="0" w:space="0" w:color="auto"/>
      </w:divBdr>
    </w:div>
    <w:div w:id="1094785543">
      <w:bodyDiv w:val="1"/>
      <w:marLeft w:val="0"/>
      <w:marRight w:val="0"/>
      <w:marTop w:val="0"/>
      <w:marBottom w:val="0"/>
      <w:divBdr>
        <w:top w:val="none" w:sz="0" w:space="0" w:color="auto"/>
        <w:left w:val="none" w:sz="0" w:space="0" w:color="auto"/>
        <w:bottom w:val="none" w:sz="0" w:space="0" w:color="auto"/>
        <w:right w:val="none" w:sz="0" w:space="0" w:color="auto"/>
      </w:divBdr>
    </w:div>
    <w:div w:id="1199128505">
      <w:bodyDiv w:val="1"/>
      <w:marLeft w:val="0"/>
      <w:marRight w:val="0"/>
      <w:marTop w:val="0"/>
      <w:marBottom w:val="0"/>
      <w:divBdr>
        <w:top w:val="none" w:sz="0" w:space="0" w:color="auto"/>
        <w:left w:val="none" w:sz="0" w:space="0" w:color="auto"/>
        <w:bottom w:val="none" w:sz="0" w:space="0" w:color="auto"/>
        <w:right w:val="none" w:sz="0" w:space="0" w:color="auto"/>
      </w:divBdr>
    </w:div>
    <w:div w:id="1234007809">
      <w:bodyDiv w:val="1"/>
      <w:marLeft w:val="0"/>
      <w:marRight w:val="0"/>
      <w:marTop w:val="0"/>
      <w:marBottom w:val="0"/>
      <w:divBdr>
        <w:top w:val="none" w:sz="0" w:space="0" w:color="auto"/>
        <w:left w:val="none" w:sz="0" w:space="0" w:color="auto"/>
        <w:bottom w:val="none" w:sz="0" w:space="0" w:color="auto"/>
        <w:right w:val="none" w:sz="0" w:space="0" w:color="auto"/>
      </w:divBdr>
    </w:div>
    <w:div w:id="1565137230">
      <w:bodyDiv w:val="1"/>
      <w:marLeft w:val="0"/>
      <w:marRight w:val="0"/>
      <w:marTop w:val="0"/>
      <w:marBottom w:val="0"/>
      <w:divBdr>
        <w:top w:val="none" w:sz="0" w:space="0" w:color="auto"/>
        <w:left w:val="none" w:sz="0" w:space="0" w:color="auto"/>
        <w:bottom w:val="none" w:sz="0" w:space="0" w:color="auto"/>
        <w:right w:val="none" w:sz="0" w:space="0" w:color="auto"/>
      </w:divBdr>
    </w:div>
    <w:div w:id="164732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7D3BB-8AB9-45CE-B46B-2FDB2E36C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Outcomes First Group</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Meredith</dc:creator>
  <cp:keywords/>
  <dc:description/>
  <cp:lastModifiedBy>Isabelle Atcha (Central Services)</cp:lastModifiedBy>
  <cp:revision>2</cp:revision>
  <cp:lastPrinted>2024-09-09T07:29:00Z</cp:lastPrinted>
  <dcterms:created xsi:type="dcterms:W3CDTF">2025-09-11T13:00:00Z</dcterms:created>
  <dcterms:modified xsi:type="dcterms:W3CDTF">2025-09-11T13:00:00Z</dcterms:modified>
</cp:coreProperties>
</file>