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1F43" w14:textId="77777777" w:rsidR="008C2AAE" w:rsidRPr="00724283" w:rsidRDefault="008C2AAE" w:rsidP="008C2AAE">
      <w:pPr>
        <w:pStyle w:val="Heading1"/>
        <w:numPr>
          <w:ilvl w:val="0"/>
          <w:numId w:val="0"/>
        </w:numPr>
        <w:ind w:left="720"/>
        <w:jc w:val="left"/>
        <w:rPr>
          <w:rFonts w:ascii="Arial" w:hAnsi="Arial" w:cs="Arial"/>
          <w:b w:val="0"/>
          <w:szCs w:val="22"/>
        </w:rPr>
      </w:pPr>
    </w:p>
    <w:p w14:paraId="77F20E73" w14:textId="2D8C895A" w:rsidR="008C2AAE" w:rsidRPr="004670CD" w:rsidRDefault="008C2AAE" w:rsidP="008C2AAE">
      <w:pPr>
        <w:pStyle w:val="Heading1"/>
        <w:numPr>
          <w:ilvl w:val="0"/>
          <w:numId w:val="0"/>
        </w:numPr>
        <w:ind w:left="720" w:hanging="720"/>
        <w:jc w:val="left"/>
        <w:rPr>
          <w:rFonts w:ascii="Calibri" w:hAnsi="Calibri" w:cs="Calibri"/>
          <w:b w:val="0"/>
          <w:bCs/>
          <w:szCs w:val="22"/>
        </w:rPr>
      </w:pPr>
      <w:r w:rsidRPr="00687770">
        <w:rPr>
          <w:rFonts w:ascii="Calibri" w:hAnsi="Calibri" w:cs="Calibri"/>
          <w:szCs w:val="22"/>
        </w:rPr>
        <w:t xml:space="preserve">JOB TITLE: </w:t>
      </w:r>
      <w:r>
        <w:rPr>
          <w:rFonts w:ascii="Calibri" w:hAnsi="Calibri" w:cs="Calibri"/>
          <w:szCs w:val="22"/>
        </w:rPr>
        <w:tab/>
      </w:r>
      <w:r>
        <w:rPr>
          <w:rFonts w:ascii="Calibri" w:hAnsi="Calibri" w:cs="Calibri"/>
          <w:szCs w:val="22"/>
        </w:rPr>
        <w:tab/>
      </w:r>
      <w:r w:rsidR="007600A5">
        <w:rPr>
          <w:rFonts w:ascii="Calibri" w:hAnsi="Calibri" w:cs="Calibri"/>
          <w:b w:val="0"/>
          <w:bCs/>
          <w:szCs w:val="22"/>
        </w:rPr>
        <w:t>Security Operations Manager</w:t>
      </w:r>
    </w:p>
    <w:p w14:paraId="1C214C10" w14:textId="77777777" w:rsidR="008C2AAE" w:rsidRPr="00687770" w:rsidRDefault="008C2AAE" w:rsidP="008C2AAE">
      <w:pPr>
        <w:rPr>
          <w:rFonts w:ascii="Calibri" w:hAnsi="Calibri" w:cs="Calibri"/>
          <w:bCs/>
          <w:sz w:val="22"/>
          <w:szCs w:val="22"/>
        </w:rPr>
      </w:pPr>
    </w:p>
    <w:p w14:paraId="446FC612" w14:textId="160A8EBF" w:rsidR="008C2AAE" w:rsidRPr="00687770" w:rsidRDefault="008C2AAE" w:rsidP="008C2AAE">
      <w:pPr>
        <w:rPr>
          <w:rFonts w:ascii="Calibri" w:hAnsi="Calibri" w:cs="Calibri"/>
          <w:sz w:val="22"/>
          <w:szCs w:val="22"/>
        </w:rPr>
      </w:pPr>
      <w:r w:rsidRPr="00687770">
        <w:rPr>
          <w:rFonts w:ascii="Calibri" w:hAnsi="Calibri" w:cs="Calibri"/>
          <w:b/>
          <w:sz w:val="22"/>
          <w:szCs w:val="22"/>
        </w:rPr>
        <w:t>RESPONSIBLE TO:</w:t>
      </w:r>
      <w:r w:rsidRPr="00687770">
        <w:rPr>
          <w:rFonts w:ascii="Calibri" w:hAnsi="Calibri" w:cs="Calibri"/>
          <w:b/>
          <w:sz w:val="22"/>
          <w:szCs w:val="22"/>
        </w:rPr>
        <w:tab/>
      </w:r>
      <w:r w:rsidR="00967FF4">
        <w:rPr>
          <w:rFonts w:ascii="Calibri" w:hAnsi="Calibri" w:cs="Calibri"/>
          <w:bCs/>
          <w:sz w:val="22"/>
          <w:szCs w:val="22"/>
        </w:rPr>
        <w:t>Security Architect</w:t>
      </w:r>
    </w:p>
    <w:p w14:paraId="38C1C377" w14:textId="0B7396DF" w:rsidR="008C2AAE" w:rsidRPr="007600A5" w:rsidRDefault="008C2AAE" w:rsidP="007600A5">
      <w:pPr>
        <w:tabs>
          <w:tab w:val="left" w:pos="5775"/>
        </w:tabs>
        <w:rPr>
          <w:rFonts w:ascii="Calibri" w:hAnsi="Calibri" w:cs="Calibri"/>
          <w:b/>
          <w:sz w:val="22"/>
          <w:szCs w:val="22"/>
        </w:rPr>
      </w:pPr>
      <w:r w:rsidRPr="00687770">
        <w:rPr>
          <w:rFonts w:ascii="Calibri" w:hAnsi="Calibri" w:cs="Calibri"/>
          <w:b/>
          <w:sz w:val="22"/>
          <w:szCs w:val="22"/>
        </w:rPr>
        <w:tab/>
      </w:r>
    </w:p>
    <w:p w14:paraId="7C7488C3" w14:textId="77777777" w:rsidR="008C2AAE" w:rsidRPr="00687770" w:rsidRDefault="008C2AAE" w:rsidP="008C2AAE">
      <w:pPr>
        <w:rPr>
          <w:rFonts w:ascii="Calibri" w:hAnsi="Calibri" w:cs="Calibri"/>
          <w:bCs/>
          <w:sz w:val="22"/>
          <w:szCs w:val="22"/>
        </w:rPr>
      </w:pPr>
    </w:p>
    <w:p w14:paraId="1DAFAD8F" w14:textId="77777777" w:rsidR="008C2AAE" w:rsidRPr="00687770" w:rsidRDefault="008C2AAE" w:rsidP="008C2AAE">
      <w:pPr>
        <w:rPr>
          <w:rFonts w:ascii="Calibri" w:hAnsi="Calibri" w:cs="Calibri"/>
          <w:sz w:val="22"/>
          <w:szCs w:val="22"/>
        </w:rPr>
      </w:pPr>
      <w:r w:rsidRPr="00687770">
        <w:rPr>
          <w:rFonts w:ascii="Calibri" w:hAnsi="Calibri" w:cs="Calibri"/>
          <w:b/>
          <w:sz w:val="22"/>
          <w:szCs w:val="22"/>
        </w:rPr>
        <w:t>JOB PURPOSE</w:t>
      </w:r>
      <w:r w:rsidRPr="00687770">
        <w:rPr>
          <w:rFonts w:ascii="Calibri" w:hAnsi="Calibri" w:cs="Calibri"/>
          <w:sz w:val="22"/>
          <w:szCs w:val="22"/>
        </w:rPr>
        <w:t>:</w:t>
      </w:r>
    </w:p>
    <w:p w14:paraId="77A1FF11" w14:textId="77777777" w:rsidR="008C2AAE" w:rsidRDefault="008C2AAE" w:rsidP="008C2AAE">
      <w:pPr>
        <w:rPr>
          <w:rFonts w:ascii="Calibri" w:hAnsi="Calibri" w:cs="Calibri"/>
          <w:bCs/>
          <w:color w:val="525252"/>
          <w:sz w:val="22"/>
          <w:szCs w:val="22"/>
          <w:shd w:val="clear" w:color="auto" w:fill="FFFFFF"/>
        </w:rPr>
      </w:pPr>
    </w:p>
    <w:p w14:paraId="0D7C9E48" w14:textId="77777777" w:rsidR="007600A5" w:rsidRPr="007600A5" w:rsidRDefault="007600A5" w:rsidP="007600A5">
      <w:p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xml:space="preserve">The Security Team ensures that the confidentiality, integrity and availability of Outcomes First Group’s Information Systems are maintained to protect our Service Users, Staff and Data. </w:t>
      </w:r>
    </w:p>
    <w:p w14:paraId="00D0EE6D" w14:textId="77777777" w:rsidR="007600A5" w:rsidRPr="007600A5" w:rsidRDefault="007600A5" w:rsidP="007600A5">
      <w:p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w:t>
      </w:r>
    </w:p>
    <w:p w14:paraId="6A577CE6" w14:textId="77777777" w:rsidR="007600A5" w:rsidRPr="007600A5" w:rsidRDefault="007600A5" w:rsidP="007600A5">
      <w:p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You will be supporting the management of Security Operations, Security Incidents and Infrastructure Security for Outcomes First Group. Using the latest threat intelligence to inform daily activities and proactive threat hunts to detect and respond to threat actors. You will manage our Security Operations Team with the aim of maintaining &amp; improving the overall Cyber Security posture for Outcomes First Group.</w:t>
      </w:r>
    </w:p>
    <w:p w14:paraId="395F7154" w14:textId="77777777" w:rsidR="007600A5" w:rsidRPr="007600A5" w:rsidRDefault="007600A5" w:rsidP="007600A5">
      <w:p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w:t>
      </w:r>
    </w:p>
    <w:p w14:paraId="1D8B666E" w14:textId="77777777" w:rsidR="007600A5" w:rsidRPr="007600A5" w:rsidRDefault="007600A5" w:rsidP="007600A5">
      <w:p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xml:space="preserve">You will - </w:t>
      </w:r>
    </w:p>
    <w:p w14:paraId="07E5454F" w14:textId="77777777" w:rsidR="007600A5" w:rsidRPr="007600A5" w:rsidRDefault="007600A5" w:rsidP="007600A5">
      <w:pPr>
        <w:numPr>
          <w:ilvl w:val="0"/>
          <w:numId w:val="9"/>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Ensure that OFG has the appropriate capability to detect and respond to security events and incidents.</w:t>
      </w:r>
    </w:p>
    <w:p w14:paraId="01A095C9" w14:textId="77777777" w:rsidR="007600A5" w:rsidRPr="007600A5" w:rsidRDefault="007600A5" w:rsidP="007600A5">
      <w:pPr>
        <w:numPr>
          <w:ilvl w:val="0"/>
          <w:numId w:val="9"/>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In partnership with the 3rd party managed service provider, ensure that OFG maintains 24x7 operational security coverage.</w:t>
      </w:r>
    </w:p>
    <w:p w14:paraId="089EE856" w14:textId="77777777" w:rsidR="007600A5" w:rsidRPr="007600A5" w:rsidRDefault="007600A5" w:rsidP="007600A5">
      <w:pPr>
        <w:numPr>
          <w:ilvl w:val="0"/>
          <w:numId w:val="9"/>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Proactively drive efficiency improvements via the use of automation and AI in security operations processes.</w:t>
      </w:r>
    </w:p>
    <w:p w14:paraId="5343D414" w14:textId="1A8A540C" w:rsidR="007600A5" w:rsidRPr="007600A5" w:rsidRDefault="007600A5" w:rsidP="007600A5">
      <w:pPr>
        <w:numPr>
          <w:ilvl w:val="0"/>
          <w:numId w:val="9"/>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xml:space="preserve">Own and develop OFG's incident response framework and playbooks, including undertaking regular training and testing (including </w:t>
      </w:r>
      <w:r w:rsidRPr="007600A5">
        <w:rPr>
          <w:rFonts w:ascii="Calibri" w:hAnsi="Calibri" w:cs="Calibri"/>
          <w:bCs/>
          <w:color w:val="525252"/>
          <w:sz w:val="22"/>
          <w:szCs w:val="22"/>
          <w:shd w:val="clear" w:color="auto" w:fill="FFFFFF"/>
        </w:rPr>
        <w:t>tabletop</w:t>
      </w:r>
      <w:r w:rsidRPr="007600A5">
        <w:rPr>
          <w:rFonts w:ascii="Calibri" w:hAnsi="Calibri" w:cs="Calibri"/>
          <w:bCs/>
          <w:color w:val="525252"/>
          <w:sz w:val="22"/>
          <w:szCs w:val="22"/>
          <w:shd w:val="clear" w:color="auto" w:fill="FFFFFF"/>
        </w:rPr>
        <w:t xml:space="preserve"> exercises) up to and including executive level.</w:t>
      </w:r>
    </w:p>
    <w:p w14:paraId="6C2BE861" w14:textId="77777777" w:rsidR="007600A5" w:rsidRPr="007600A5" w:rsidRDefault="007600A5" w:rsidP="007600A5">
      <w:pPr>
        <w:numPr>
          <w:ilvl w:val="0"/>
          <w:numId w:val="9"/>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Develop and maintain OFG's threat intelligence capabilities to enable effective response to the evolving threat landscape, delivering and disseminating actionable intelligence to operations teams and key stakeholders.</w:t>
      </w:r>
    </w:p>
    <w:p w14:paraId="6B7EC2FA" w14:textId="77777777" w:rsidR="007600A5" w:rsidRPr="007600A5" w:rsidRDefault="007600A5" w:rsidP="007600A5">
      <w:pPr>
        <w:numPr>
          <w:ilvl w:val="0"/>
          <w:numId w:val="10"/>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Own the end-to-end vulnerability management process, including penetration testing, mitigation assessment and remediation tracking.</w:t>
      </w:r>
    </w:p>
    <w:p w14:paraId="790AE6D4" w14:textId="77777777" w:rsidR="007600A5" w:rsidRPr="007600A5" w:rsidRDefault="007600A5" w:rsidP="007600A5">
      <w:pPr>
        <w:numPr>
          <w:ilvl w:val="0"/>
          <w:numId w:val="10"/>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Effectively communicate the security posture of OFG with the development and delivery of regular MI and reporting, where gaps are identified work with the security engineering team to provide clear requirements for security solutions.</w:t>
      </w:r>
    </w:p>
    <w:p w14:paraId="32465684" w14:textId="6459981D" w:rsidR="007600A5" w:rsidRPr="007600A5" w:rsidRDefault="007600A5" w:rsidP="007600A5">
      <w:pPr>
        <w:numPr>
          <w:ilvl w:val="0"/>
          <w:numId w:val="10"/>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Manage and oversee the development of a team of security analysts responsible for maintaining B</w:t>
      </w:r>
      <w:r>
        <w:rPr>
          <w:rFonts w:ascii="Calibri" w:hAnsi="Calibri" w:cs="Calibri"/>
          <w:bCs/>
          <w:color w:val="525252"/>
          <w:sz w:val="22"/>
          <w:szCs w:val="22"/>
          <w:shd w:val="clear" w:color="auto" w:fill="FFFFFF"/>
        </w:rPr>
        <w:t>A</w:t>
      </w:r>
      <w:r w:rsidRPr="007600A5">
        <w:rPr>
          <w:rFonts w:ascii="Calibri" w:hAnsi="Calibri" w:cs="Calibri"/>
          <w:bCs/>
          <w:color w:val="525252"/>
          <w:sz w:val="22"/>
          <w:szCs w:val="22"/>
          <w:shd w:val="clear" w:color="auto" w:fill="FFFFFF"/>
        </w:rPr>
        <w:t>U security operations and act as an escalation point for day-to-day security issues identified by colleagues.</w:t>
      </w:r>
    </w:p>
    <w:p w14:paraId="4F71D766" w14:textId="77777777" w:rsidR="007600A5" w:rsidRPr="007600A5" w:rsidRDefault="007600A5" w:rsidP="007600A5">
      <w:pPr>
        <w:numPr>
          <w:ilvl w:val="0"/>
          <w:numId w:val="10"/>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Identify the future needs of the business with respect to the security operations function and develop OFG capability accordingly.</w:t>
      </w:r>
    </w:p>
    <w:p w14:paraId="5D614EE7" w14:textId="77777777" w:rsidR="007600A5" w:rsidRPr="007600A5" w:rsidRDefault="007600A5" w:rsidP="007600A5">
      <w:pPr>
        <w:numPr>
          <w:ilvl w:val="0"/>
          <w:numId w:val="10"/>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xml:space="preserve">Deliver the implementation of Cyber Security Projects as per the Cyber Security Strategy. </w:t>
      </w:r>
    </w:p>
    <w:p w14:paraId="791CCE81" w14:textId="77777777" w:rsidR="007600A5" w:rsidRPr="007600A5" w:rsidRDefault="007600A5" w:rsidP="007600A5">
      <w:pPr>
        <w:numPr>
          <w:ilvl w:val="0"/>
          <w:numId w:val="10"/>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xml:space="preserve">Manage a small team responsible for Security Operations and Engineering. </w:t>
      </w:r>
    </w:p>
    <w:p w14:paraId="612B1BDA" w14:textId="77777777" w:rsidR="007600A5" w:rsidRPr="007600A5" w:rsidRDefault="007600A5" w:rsidP="007600A5">
      <w:pPr>
        <w:numPr>
          <w:ilvl w:val="0"/>
          <w:numId w:val="10"/>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Conduct proactive monitoring and threat hunting across the OFG Technology estate to seek out areas of weakness, potential problems, and active threats.</w:t>
      </w:r>
    </w:p>
    <w:p w14:paraId="4DD8771A" w14:textId="77777777" w:rsidR="007600A5" w:rsidRPr="007600A5" w:rsidRDefault="007600A5" w:rsidP="007600A5">
      <w:pPr>
        <w:numPr>
          <w:ilvl w:val="0"/>
          <w:numId w:val="10"/>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xml:space="preserve">Identify key threats to OFG and work with key stakeholders to implement mitigation strategies. </w:t>
      </w:r>
    </w:p>
    <w:p w14:paraId="045DF26C" w14:textId="77777777" w:rsidR="007600A5" w:rsidRPr="007600A5" w:rsidRDefault="007600A5" w:rsidP="007600A5">
      <w:p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w:t>
      </w:r>
    </w:p>
    <w:p w14:paraId="2329C1C6" w14:textId="77777777" w:rsidR="007600A5" w:rsidRDefault="007600A5" w:rsidP="007600A5">
      <w:pPr>
        <w:rPr>
          <w:rFonts w:ascii="Calibri" w:hAnsi="Calibri" w:cs="Calibri"/>
          <w:b/>
          <w:bCs/>
          <w:color w:val="525252"/>
          <w:sz w:val="22"/>
          <w:szCs w:val="22"/>
          <w:shd w:val="clear" w:color="auto" w:fill="FFFFFF"/>
        </w:rPr>
      </w:pPr>
      <w:r w:rsidRPr="007600A5">
        <w:rPr>
          <w:rFonts w:ascii="Calibri" w:hAnsi="Calibri" w:cs="Calibri"/>
          <w:b/>
          <w:bCs/>
          <w:color w:val="525252"/>
          <w:sz w:val="22"/>
          <w:szCs w:val="22"/>
          <w:shd w:val="clear" w:color="auto" w:fill="FFFFFF"/>
        </w:rPr>
        <w:t> </w:t>
      </w:r>
    </w:p>
    <w:p w14:paraId="18A2808E" w14:textId="77777777" w:rsidR="007600A5" w:rsidRDefault="007600A5" w:rsidP="007600A5">
      <w:pPr>
        <w:rPr>
          <w:rFonts w:ascii="Calibri" w:hAnsi="Calibri" w:cs="Calibri"/>
          <w:b/>
          <w:bCs/>
          <w:color w:val="525252"/>
          <w:sz w:val="22"/>
          <w:szCs w:val="22"/>
          <w:shd w:val="clear" w:color="auto" w:fill="FFFFFF"/>
        </w:rPr>
      </w:pPr>
    </w:p>
    <w:p w14:paraId="5440E9A5" w14:textId="77777777" w:rsidR="007600A5" w:rsidRDefault="007600A5" w:rsidP="007600A5">
      <w:pPr>
        <w:rPr>
          <w:rFonts w:ascii="Calibri" w:hAnsi="Calibri" w:cs="Calibri"/>
          <w:b/>
          <w:bCs/>
          <w:color w:val="525252"/>
          <w:sz w:val="22"/>
          <w:szCs w:val="22"/>
          <w:shd w:val="clear" w:color="auto" w:fill="FFFFFF"/>
        </w:rPr>
      </w:pPr>
    </w:p>
    <w:p w14:paraId="75D00020" w14:textId="77777777" w:rsidR="007600A5" w:rsidRDefault="007600A5" w:rsidP="007600A5">
      <w:pPr>
        <w:rPr>
          <w:rFonts w:ascii="Calibri" w:hAnsi="Calibri" w:cs="Calibri"/>
          <w:b/>
          <w:bCs/>
          <w:color w:val="525252"/>
          <w:sz w:val="22"/>
          <w:szCs w:val="22"/>
          <w:shd w:val="clear" w:color="auto" w:fill="FFFFFF"/>
        </w:rPr>
      </w:pPr>
    </w:p>
    <w:p w14:paraId="2603EB1B" w14:textId="77777777" w:rsidR="007600A5" w:rsidRDefault="007600A5" w:rsidP="007600A5">
      <w:pPr>
        <w:rPr>
          <w:rFonts w:ascii="Calibri" w:hAnsi="Calibri" w:cs="Calibri"/>
          <w:b/>
          <w:bCs/>
          <w:color w:val="525252"/>
          <w:sz w:val="22"/>
          <w:szCs w:val="22"/>
          <w:shd w:val="clear" w:color="auto" w:fill="FFFFFF"/>
        </w:rPr>
      </w:pPr>
    </w:p>
    <w:p w14:paraId="019AAB5B" w14:textId="77777777" w:rsidR="007600A5" w:rsidRPr="007600A5" w:rsidRDefault="007600A5" w:rsidP="007600A5">
      <w:pPr>
        <w:rPr>
          <w:rFonts w:ascii="Calibri" w:hAnsi="Calibri" w:cs="Calibri"/>
          <w:bCs/>
          <w:color w:val="525252"/>
          <w:sz w:val="22"/>
          <w:szCs w:val="22"/>
          <w:shd w:val="clear" w:color="auto" w:fill="FFFFFF"/>
        </w:rPr>
      </w:pPr>
    </w:p>
    <w:p w14:paraId="13FB86AC" w14:textId="77777777" w:rsidR="007600A5" w:rsidRPr="007600A5" w:rsidRDefault="007600A5" w:rsidP="007600A5">
      <w:pPr>
        <w:rPr>
          <w:rFonts w:ascii="Calibri" w:hAnsi="Calibri" w:cs="Calibri"/>
          <w:bCs/>
          <w:color w:val="525252"/>
          <w:sz w:val="22"/>
          <w:szCs w:val="22"/>
          <w:shd w:val="clear" w:color="auto" w:fill="FFFFFF"/>
        </w:rPr>
      </w:pPr>
      <w:r w:rsidRPr="007600A5">
        <w:rPr>
          <w:rFonts w:ascii="Calibri" w:hAnsi="Calibri" w:cs="Calibri"/>
          <w:b/>
          <w:bCs/>
          <w:color w:val="525252"/>
          <w:sz w:val="22"/>
          <w:szCs w:val="22"/>
          <w:shd w:val="clear" w:color="auto" w:fill="FFFFFF"/>
        </w:rPr>
        <w:t>What we are looking for:</w:t>
      </w:r>
    </w:p>
    <w:p w14:paraId="336A41BD" w14:textId="77777777" w:rsidR="007600A5" w:rsidRPr="007600A5" w:rsidRDefault="007600A5" w:rsidP="007600A5">
      <w:pPr>
        <w:numPr>
          <w:ilvl w:val="0"/>
          <w:numId w:val="11"/>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Experience as a Cyber Security Manager, SOC Lead, or similar role.</w:t>
      </w:r>
    </w:p>
    <w:p w14:paraId="0E68AD8E" w14:textId="77777777" w:rsidR="007600A5" w:rsidRPr="007600A5" w:rsidRDefault="007600A5" w:rsidP="007600A5">
      <w:pPr>
        <w:numPr>
          <w:ilvl w:val="0"/>
          <w:numId w:val="11"/>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Proven experience building or maturing Security Operations capabilities and playbooks.</w:t>
      </w:r>
    </w:p>
    <w:p w14:paraId="60D6D569" w14:textId="77777777" w:rsidR="007600A5" w:rsidRPr="007600A5" w:rsidRDefault="007600A5" w:rsidP="007600A5">
      <w:pPr>
        <w:numPr>
          <w:ilvl w:val="0"/>
          <w:numId w:val="11"/>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xml:space="preserve">Demonstratable experience of implementing and managing a vulnerability management programme within a large IT estate. </w:t>
      </w:r>
    </w:p>
    <w:p w14:paraId="2CC5F928" w14:textId="77777777" w:rsidR="007600A5" w:rsidRPr="007600A5" w:rsidRDefault="007600A5" w:rsidP="007600A5">
      <w:pPr>
        <w:numPr>
          <w:ilvl w:val="0"/>
          <w:numId w:val="11"/>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Experience of utilising and implementing Information Security solutions e.g. email / web gateways, SIEM, Endpoint protection etc.</w:t>
      </w:r>
    </w:p>
    <w:p w14:paraId="41F44F78" w14:textId="77777777" w:rsidR="007600A5" w:rsidRPr="007600A5" w:rsidRDefault="007600A5" w:rsidP="007600A5">
      <w:pPr>
        <w:numPr>
          <w:ilvl w:val="0"/>
          <w:numId w:val="11"/>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xml:space="preserve">Excellent stakeholder management and engagement skills. </w:t>
      </w:r>
    </w:p>
    <w:p w14:paraId="54998390" w14:textId="77777777" w:rsidR="007600A5" w:rsidRPr="007600A5" w:rsidRDefault="007600A5" w:rsidP="007600A5">
      <w:pPr>
        <w:numPr>
          <w:ilvl w:val="0"/>
          <w:numId w:val="12"/>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Knowledge of security investigations best practice including the use of Microsoft Purview and computer forensics an advantage.</w:t>
      </w:r>
    </w:p>
    <w:p w14:paraId="20590468" w14:textId="77777777" w:rsidR="007600A5" w:rsidRPr="007600A5" w:rsidRDefault="007600A5" w:rsidP="007600A5">
      <w:pPr>
        <w:numPr>
          <w:ilvl w:val="0"/>
          <w:numId w:val="12"/>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xml:space="preserve">Ideally, hands on experience of Microsoft products such as Defender, Intune, Entra ID etc. </w:t>
      </w:r>
    </w:p>
    <w:p w14:paraId="120ABC23" w14:textId="77777777" w:rsidR="007600A5" w:rsidRPr="007600A5" w:rsidRDefault="007600A5" w:rsidP="007600A5">
      <w:pPr>
        <w:numPr>
          <w:ilvl w:val="0"/>
          <w:numId w:val="13"/>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Good Interpersonal and communication skills, capable of communicating effectively with colleagues from all areas of the organization.</w:t>
      </w:r>
    </w:p>
    <w:p w14:paraId="40E04097" w14:textId="77777777" w:rsidR="007600A5" w:rsidRPr="007600A5" w:rsidRDefault="007600A5" w:rsidP="007600A5">
      <w:pPr>
        <w:numPr>
          <w:ilvl w:val="0"/>
          <w:numId w:val="13"/>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Strong attention to detail and the ability to take ownership of tasks and issues.</w:t>
      </w:r>
    </w:p>
    <w:p w14:paraId="761AAB55" w14:textId="53DACDD2" w:rsidR="007600A5" w:rsidRPr="007600A5" w:rsidRDefault="007600A5" w:rsidP="007600A5">
      <w:pPr>
        <w:numPr>
          <w:ilvl w:val="0"/>
          <w:numId w:val="13"/>
        </w:numPr>
        <w:rPr>
          <w:rFonts w:ascii="Calibri" w:hAnsi="Calibri" w:cs="Calibri"/>
          <w:bCs/>
          <w:color w:val="525252"/>
          <w:sz w:val="22"/>
          <w:szCs w:val="22"/>
          <w:shd w:val="clear" w:color="auto" w:fill="FFFFFF"/>
        </w:rPr>
      </w:pPr>
      <w:r w:rsidRPr="007600A5">
        <w:rPr>
          <w:rFonts w:ascii="Calibri" w:hAnsi="Calibri" w:cs="Calibri"/>
          <w:bCs/>
          <w:color w:val="525252"/>
          <w:sz w:val="22"/>
          <w:szCs w:val="22"/>
          <w:shd w:val="clear" w:color="auto" w:fill="FFFFFF"/>
        </w:rPr>
        <w:t xml:space="preserve">CISSP or similar industry recognised qualifications will be </w:t>
      </w:r>
      <w:r w:rsidR="00F932A4">
        <w:rPr>
          <w:rFonts w:ascii="Calibri" w:hAnsi="Calibri" w:cs="Calibri"/>
          <w:bCs/>
          <w:color w:val="525252"/>
          <w:sz w:val="22"/>
          <w:szCs w:val="22"/>
          <w:shd w:val="clear" w:color="auto" w:fill="FFFFFF"/>
        </w:rPr>
        <w:t>advantageous</w:t>
      </w:r>
      <w:r w:rsidRPr="007600A5">
        <w:rPr>
          <w:rFonts w:ascii="Calibri" w:hAnsi="Calibri" w:cs="Calibri"/>
          <w:bCs/>
          <w:color w:val="525252"/>
          <w:sz w:val="22"/>
          <w:szCs w:val="22"/>
          <w:shd w:val="clear" w:color="auto" w:fill="FFFFFF"/>
        </w:rPr>
        <w:t xml:space="preserve">. </w:t>
      </w:r>
    </w:p>
    <w:p w14:paraId="12D02D01" w14:textId="2AB0012E" w:rsidR="008C2AAE" w:rsidRPr="0061475B" w:rsidRDefault="008C2AAE" w:rsidP="0061475B">
      <w:pPr>
        <w:rPr>
          <w:rFonts w:ascii="Calibri" w:eastAsia="Times New Roman" w:hAnsi="Calibri" w:cs="Calibri"/>
          <w:bCs/>
          <w:color w:val="525252"/>
          <w:shd w:val="clear" w:color="auto" w:fill="FFFFFF"/>
        </w:rPr>
      </w:pPr>
    </w:p>
    <w:p w14:paraId="575B34DC" w14:textId="77777777" w:rsidR="008C2AAE" w:rsidRDefault="008C2AAE" w:rsidP="008C2AAE">
      <w:pPr>
        <w:rPr>
          <w:rFonts w:ascii="Calibri" w:hAnsi="Calibri" w:cs="Calibri"/>
          <w:bCs/>
          <w:color w:val="525252"/>
          <w:shd w:val="clear" w:color="auto" w:fill="FFFFFF"/>
        </w:rPr>
      </w:pPr>
    </w:p>
    <w:p w14:paraId="6107D049" w14:textId="77777777" w:rsidR="008C2AAE" w:rsidRPr="00153B56" w:rsidRDefault="008C2AAE" w:rsidP="008C2AAE">
      <w:pPr>
        <w:rPr>
          <w:rFonts w:ascii="Calibri" w:hAnsi="Calibri" w:cs="Calibri"/>
          <w:bCs/>
          <w:color w:val="525252"/>
          <w:shd w:val="clear" w:color="auto" w:fill="FFFFFF"/>
        </w:rPr>
      </w:pPr>
    </w:p>
    <w:p w14:paraId="03CE5DBC" w14:textId="77777777" w:rsidR="008C2AAE" w:rsidRPr="00687770" w:rsidRDefault="008C2AAE" w:rsidP="008C2AAE">
      <w:pPr>
        <w:rPr>
          <w:rFonts w:ascii="Calibri" w:hAnsi="Calibri" w:cs="Calibri"/>
          <w:bCs/>
          <w:sz w:val="22"/>
          <w:szCs w:val="22"/>
        </w:rPr>
      </w:pPr>
    </w:p>
    <w:p w14:paraId="553F9043" w14:textId="77777777" w:rsidR="00BA3238" w:rsidRPr="0083619C" w:rsidRDefault="00BA3238" w:rsidP="0083619C">
      <w:pPr>
        <w:rPr>
          <w:rFonts w:ascii="Arial" w:hAnsi="Arial" w:cs="Arial"/>
        </w:rPr>
      </w:pPr>
    </w:p>
    <w:sectPr w:rsidR="00BA3238" w:rsidRPr="0083619C" w:rsidSect="008149AA">
      <w:headerReference w:type="even" r:id="rId11"/>
      <w:headerReference w:type="default" r:id="rId12"/>
      <w:footerReference w:type="default" r:id="rId13"/>
      <w:headerReference w:type="first" r:id="rId14"/>
      <w:footerReference w:type="first" r:id="rId15"/>
      <w:pgSz w:w="11906" w:h="16838"/>
      <w:pgMar w:top="1440" w:right="1440" w:bottom="1440" w:left="1440" w:header="29" w:footer="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DB96" w14:textId="77777777" w:rsidR="00A33EC7" w:rsidRDefault="00A33EC7" w:rsidP="00391764">
      <w:r>
        <w:separator/>
      </w:r>
    </w:p>
  </w:endnote>
  <w:endnote w:type="continuationSeparator" w:id="0">
    <w:p w14:paraId="53846F40" w14:textId="77777777" w:rsidR="00A33EC7" w:rsidRDefault="00A33EC7" w:rsidP="00391764">
      <w:r>
        <w:continuationSeparator/>
      </w:r>
    </w:p>
  </w:endnote>
  <w:endnote w:type="continuationNotice" w:id="1">
    <w:p w14:paraId="712D950D" w14:textId="77777777" w:rsidR="00A33EC7" w:rsidRDefault="00A33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A09C" w14:textId="5C75904B" w:rsidR="0054348A" w:rsidRDefault="00BA3238" w:rsidP="0054348A">
    <w:pPr>
      <w:pStyle w:val="Footer"/>
      <w:ind w:left="-1418"/>
    </w:pPr>
    <w:r>
      <w:rPr>
        <w:noProof/>
      </w:rPr>
      <w:drawing>
        <wp:anchor distT="0" distB="0" distL="114300" distR="114300" simplePos="0" relativeHeight="251658752" behindDoc="1" locked="0" layoutInCell="1" allowOverlap="1" wp14:anchorId="252D7FAA" wp14:editId="37A8F34C">
          <wp:simplePos x="0" y="0"/>
          <wp:positionH relativeFrom="column">
            <wp:posOffset>-914400</wp:posOffset>
          </wp:positionH>
          <wp:positionV relativeFrom="paragraph">
            <wp:posOffset>-324279</wp:posOffset>
          </wp:positionV>
          <wp:extent cx="7543800" cy="519859"/>
          <wp:effectExtent l="0" t="0" r="0" b="1270"/>
          <wp:wrapNone/>
          <wp:docPr id="6080967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96738" name="Picture 608096738"/>
                  <pic:cNvPicPr/>
                </pic:nvPicPr>
                <pic:blipFill>
                  <a:blip r:embed="rId1">
                    <a:extLst>
                      <a:ext uri="{28A0092B-C50C-407E-A947-70E740481C1C}">
                        <a14:useLocalDpi xmlns:a14="http://schemas.microsoft.com/office/drawing/2010/main" val="0"/>
                      </a:ext>
                    </a:extLst>
                  </a:blip>
                  <a:stretch>
                    <a:fillRect/>
                  </a:stretch>
                </pic:blipFill>
                <pic:spPr>
                  <a:xfrm>
                    <a:off x="0" y="0"/>
                    <a:ext cx="7708987" cy="53124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EFA1" w14:textId="212A9EC2" w:rsidR="007B6002" w:rsidRDefault="00BA3238" w:rsidP="007B6002">
    <w:pPr>
      <w:pStyle w:val="Footer"/>
      <w:ind w:hanging="1418"/>
    </w:pPr>
    <w:r>
      <w:rPr>
        <w:noProof/>
      </w:rPr>
      <w:drawing>
        <wp:anchor distT="0" distB="0" distL="114300" distR="114300" simplePos="0" relativeHeight="251656704" behindDoc="1" locked="0" layoutInCell="1" allowOverlap="1" wp14:anchorId="7B19468C" wp14:editId="1C1F6256">
          <wp:simplePos x="0" y="0"/>
          <wp:positionH relativeFrom="column">
            <wp:posOffset>-927101</wp:posOffset>
          </wp:positionH>
          <wp:positionV relativeFrom="paragraph">
            <wp:posOffset>-849606</wp:posOffset>
          </wp:positionV>
          <wp:extent cx="7592695" cy="1046456"/>
          <wp:effectExtent l="0" t="0" r="1905" b="0"/>
          <wp:wrapNone/>
          <wp:docPr id="2033704613"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04613"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1012" cy="107103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82F4" w14:textId="77777777" w:rsidR="00A33EC7" w:rsidRDefault="00A33EC7" w:rsidP="00391764">
      <w:r>
        <w:separator/>
      </w:r>
    </w:p>
  </w:footnote>
  <w:footnote w:type="continuationSeparator" w:id="0">
    <w:p w14:paraId="6DFB8FF5" w14:textId="77777777" w:rsidR="00A33EC7" w:rsidRDefault="00A33EC7" w:rsidP="00391764">
      <w:r>
        <w:continuationSeparator/>
      </w:r>
    </w:p>
  </w:footnote>
  <w:footnote w:type="continuationNotice" w:id="1">
    <w:p w14:paraId="1D9330F9" w14:textId="77777777" w:rsidR="00A33EC7" w:rsidRDefault="00A33E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86F2" w14:textId="0C1A2A3F" w:rsidR="00391764" w:rsidRDefault="00F932A4">
    <w:pPr>
      <w:pStyle w:val="Header"/>
    </w:pPr>
    <w:r>
      <w:rPr>
        <w:noProof/>
      </w:rPr>
      <w:pict w14:anchorId="62D37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166162" o:spid="_x0000_s1025" type="#_x0000_t75" style="position:absolute;margin-left:0;margin-top:0;width:601.4pt;height:850.65pt;z-index:-251656704;mso-wrap-edited:f;mso-position-horizontal:center;mso-position-horizontal-relative:margin;mso-position-vertical:center;mso-position-vertical-relative:margin" o:allowincell="f">
          <v:imagedata r:id="rId1" o:title="5253 OFG LH_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9EE0" w14:textId="4D00D234" w:rsidR="00391764" w:rsidRDefault="00BA3238" w:rsidP="008F6A6E">
    <w:pPr>
      <w:pStyle w:val="Header"/>
      <w:ind w:left="-1440"/>
    </w:pPr>
    <w:r>
      <w:rPr>
        <w:noProof/>
      </w:rPr>
      <w:drawing>
        <wp:anchor distT="0" distB="0" distL="114300" distR="114300" simplePos="0" relativeHeight="251657728" behindDoc="1" locked="0" layoutInCell="1" allowOverlap="1" wp14:anchorId="338CEFEE" wp14:editId="526A78F1">
          <wp:simplePos x="0" y="0"/>
          <wp:positionH relativeFrom="column">
            <wp:posOffset>-914400</wp:posOffset>
          </wp:positionH>
          <wp:positionV relativeFrom="paragraph">
            <wp:posOffset>-5715</wp:posOffset>
          </wp:positionV>
          <wp:extent cx="7543800" cy="5324789"/>
          <wp:effectExtent l="0" t="0" r="0" b="0"/>
          <wp:wrapNone/>
          <wp:docPr id="326945911"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45911"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6183" cy="53405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F3FF" w14:textId="1C9A00AA" w:rsidR="001D0503" w:rsidRDefault="00BA3238">
    <w:pPr>
      <w:pStyle w:val="Header"/>
    </w:pPr>
    <w:r>
      <w:rPr>
        <w:noProof/>
      </w:rPr>
      <w:drawing>
        <wp:anchor distT="0" distB="0" distL="114300" distR="114300" simplePos="0" relativeHeight="251655680" behindDoc="1" locked="0" layoutInCell="1" allowOverlap="1" wp14:anchorId="5B184476" wp14:editId="3779C321">
          <wp:simplePos x="0" y="0"/>
          <wp:positionH relativeFrom="column">
            <wp:posOffset>-927100</wp:posOffset>
          </wp:positionH>
          <wp:positionV relativeFrom="paragraph">
            <wp:posOffset>-5715</wp:posOffset>
          </wp:positionV>
          <wp:extent cx="7592834" cy="5359400"/>
          <wp:effectExtent l="0" t="0" r="1905" b="0"/>
          <wp:wrapNone/>
          <wp:docPr id="1291268807"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68807"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3884" cy="536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256A"/>
    <w:multiLevelType w:val="multilevel"/>
    <w:tmpl w:val="D870D7A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F22BB2"/>
    <w:multiLevelType w:val="multilevel"/>
    <w:tmpl w:val="F784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5178A6"/>
    <w:multiLevelType w:val="multilevel"/>
    <w:tmpl w:val="A722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0B459D"/>
    <w:multiLevelType w:val="hybridMultilevel"/>
    <w:tmpl w:val="AD7A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54325"/>
    <w:multiLevelType w:val="multilevel"/>
    <w:tmpl w:val="6A58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966731"/>
    <w:multiLevelType w:val="multilevel"/>
    <w:tmpl w:val="F480645A"/>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6882076B"/>
    <w:multiLevelType w:val="multilevel"/>
    <w:tmpl w:val="D870D7A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CE01E8"/>
    <w:multiLevelType w:val="multilevel"/>
    <w:tmpl w:val="AB2C57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690E7932"/>
    <w:multiLevelType w:val="multilevel"/>
    <w:tmpl w:val="82FA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516320"/>
    <w:multiLevelType w:val="hybridMultilevel"/>
    <w:tmpl w:val="8D06A4AC"/>
    <w:lvl w:ilvl="0" w:tplc="8A58EB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0A0FF7"/>
    <w:multiLevelType w:val="multilevel"/>
    <w:tmpl w:val="6A92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1777AD"/>
    <w:multiLevelType w:val="multilevel"/>
    <w:tmpl w:val="63FAD4FC"/>
    <w:lvl w:ilvl="0">
      <w:start w:val="1"/>
      <w:numFmt w:val="decimal"/>
      <w:pStyle w:val="1Parties"/>
      <w:lvlText w:val="(%1)"/>
      <w:lvlJc w:val="left"/>
      <w:pPr>
        <w:tabs>
          <w:tab w:val="num" w:pos="720"/>
        </w:tabs>
        <w:ind w:left="720" w:hanging="720"/>
      </w:pPr>
      <w:rPr>
        <w:rFonts w:ascii="Arial" w:hAnsi="Arial" w:cs="Arial" w:hint="default"/>
      </w:r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7D61255"/>
    <w:multiLevelType w:val="multilevel"/>
    <w:tmpl w:val="B526056A"/>
    <w:lvl w:ilvl="0">
      <w:start w:val="1"/>
      <w:numFmt w:val="decimal"/>
      <w:pStyle w:val="Heading1"/>
      <w:lvlText w:val="%1."/>
      <w:lvlJc w:val="left"/>
      <w:pPr>
        <w:tabs>
          <w:tab w:val="num" w:pos="720"/>
        </w:tabs>
        <w:ind w:left="720"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707825125">
    <w:abstractNumId w:val="12"/>
  </w:num>
  <w:num w:numId="2" w16cid:durableId="392048930">
    <w:abstractNumId w:val="11"/>
  </w:num>
  <w:num w:numId="3" w16cid:durableId="1373723698">
    <w:abstractNumId w:val="5"/>
  </w:num>
  <w:num w:numId="4" w16cid:durableId="702562106">
    <w:abstractNumId w:val="9"/>
  </w:num>
  <w:num w:numId="5" w16cid:durableId="871915011">
    <w:abstractNumId w:val="7"/>
  </w:num>
  <w:num w:numId="6" w16cid:durableId="2055150279">
    <w:abstractNumId w:val="6"/>
  </w:num>
  <w:num w:numId="7" w16cid:durableId="157429104">
    <w:abstractNumId w:val="0"/>
  </w:num>
  <w:num w:numId="8" w16cid:durableId="1706296242">
    <w:abstractNumId w:val="3"/>
  </w:num>
  <w:num w:numId="9" w16cid:durableId="1222787642">
    <w:abstractNumId w:val="2"/>
  </w:num>
  <w:num w:numId="10" w16cid:durableId="1109666699">
    <w:abstractNumId w:val="4"/>
  </w:num>
  <w:num w:numId="11" w16cid:durableId="1179662949">
    <w:abstractNumId w:val="1"/>
  </w:num>
  <w:num w:numId="12" w16cid:durableId="1711805476">
    <w:abstractNumId w:val="10"/>
  </w:num>
  <w:num w:numId="13" w16cid:durableId="9110862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64"/>
    <w:rsid w:val="00014DB3"/>
    <w:rsid w:val="00030C7D"/>
    <w:rsid w:val="00077D6C"/>
    <w:rsid w:val="000930E4"/>
    <w:rsid w:val="000E6D68"/>
    <w:rsid w:val="0011371A"/>
    <w:rsid w:val="001D0503"/>
    <w:rsid w:val="001D699B"/>
    <w:rsid w:val="001E74A6"/>
    <w:rsid w:val="00237A1D"/>
    <w:rsid w:val="00293489"/>
    <w:rsid w:val="0030412C"/>
    <w:rsid w:val="00305EB9"/>
    <w:rsid w:val="0036743A"/>
    <w:rsid w:val="00391764"/>
    <w:rsid w:val="003E6A25"/>
    <w:rsid w:val="003F1B9F"/>
    <w:rsid w:val="004734A2"/>
    <w:rsid w:val="0049217E"/>
    <w:rsid w:val="00497862"/>
    <w:rsid w:val="004C1ED2"/>
    <w:rsid w:val="004C5361"/>
    <w:rsid w:val="0054348A"/>
    <w:rsid w:val="005506A4"/>
    <w:rsid w:val="005551CC"/>
    <w:rsid w:val="00560696"/>
    <w:rsid w:val="00565B85"/>
    <w:rsid w:val="005A6190"/>
    <w:rsid w:val="005D2550"/>
    <w:rsid w:val="005D437F"/>
    <w:rsid w:val="005F1C52"/>
    <w:rsid w:val="00600C6C"/>
    <w:rsid w:val="00611DFF"/>
    <w:rsid w:val="006123B0"/>
    <w:rsid w:val="0061475B"/>
    <w:rsid w:val="006300C4"/>
    <w:rsid w:val="0063430A"/>
    <w:rsid w:val="00674B38"/>
    <w:rsid w:val="00675817"/>
    <w:rsid w:val="00682D0F"/>
    <w:rsid w:val="006B7525"/>
    <w:rsid w:val="006D0450"/>
    <w:rsid w:val="006D3227"/>
    <w:rsid w:val="006D6897"/>
    <w:rsid w:val="006E525D"/>
    <w:rsid w:val="00716F24"/>
    <w:rsid w:val="007501F1"/>
    <w:rsid w:val="00750B5A"/>
    <w:rsid w:val="0075547D"/>
    <w:rsid w:val="007600A5"/>
    <w:rsid w:val="00785386"/>
    <w:rsid w:val="00795C73"/>
    <w:rsid w:val="007B2F6D"/>
    <w:rsid w:val="007B5DE2"/>
    <w:rsid w:val="007B6002"/>
    <w:rsid w:val="007C565B"/>
    <w:rsid w:val="007E2477"/>
    <w:rsid w:val="008149AA"/>
    <w:rsid w:val="0083619C"/>
    <w:rsid w:val="008433ED"/>
    <w:rsid w:val="00877152"/>
    <w:rsid w:val="008C0919"/>
    <w:rsid w:val="008C2AAE"/>
    <w:rsid w:val="008F6A6E"/>
    <w:rsid w:val="00967FF4"/>
    <w:rsid w:val="00975515"/>
    <w:rsid w:val="00985440"/>
    <w:rsid w:val="0099525D"/>
    <w:rsid w:val="00A33EC7"/>
    <w:rsid w:val="00AB6DF1"/>
    <w:rsid w:val="00B42644"/>
    <w:rsid w:val="00B52CBE"/>
    <w:rsid w:val="00B562EA"/>
    <w:rsid w:val="00BA3238"/>
    <w:rsid w:val="00BC0FC6"/>
    <w:rsid w:val="00C3555F"/>
    <w:rsid w:val="00CA7AAE"/>
    <w:rsid w:val="00D05AC4"/>
    <w:rsid w:val="00D94186"/>
    <w:rsid w:val="00E06A83"/>
    <w:rsid w:val="00E302D5"/>
    <w:rsid w:val="00E61E27"/>
    <w:rsid w:val="00EE0785"/>
    <w:rsid w:val="00F67D53"/>
    <w:rsid w:val="00F932A4"/>
    <w:rsid w:val="00FD261D"/>
    <w:rsid w:val="00FD3559"/>
    <w:rsid w:val="00FD5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5BE6"/>
  <w15:chartTrackingRefBased/>
  <w15:docId w15:val="{DE5C89D1-5BB9-4725-BD22-0AB6C9C4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F67D53"/>
    <w:pPr>
      <w:keepNext/>
      <w:numPr>
        <w:numId w:val="1"/>
      </w:numPr>
      <w:spacing w:before="320" w:line="300" w:lineRule="atLeast"/>
      <w:jc w:val="both"/>
      <w:outlineLvl w:val="0"/>
    </w:pPr>
    <w:rPr>
      <w:rFonts w:ascii="Times New Roman" w:eastAsia="Times New Roman" w:hAnsi="Times New Roman" w:cs="Times New Roman"/>
      <w:b/>
      <w:smallCaps/>
      <w:kern w:val="28"/>
      <w:sz w:val="22"/>
      <w:szCs w:val="20"/>
    </w:rPr>
  </w:style>
  <w:style w:type="paragraph" w:styleId="Heading2">
    <w:name w:val="heading 2"/>
    <w:basedOn w:val="Normal"/>
    <w:link w:val="Heading2Char"/>
    <w:qFormat/>
    <w:rsid w:val="00F67D53"/>
    <w:pPr>
      <w:numPr>
        <w:ilvl w:val="1"/>
        <w:numId w:val="1"/>
      </w:numPr>
      <w:spacing w:before="280" w:after="120" w:line="300" w:lineRule="atLeast"/>
      <w:jc w:val="both"/>
      <w:outlineLvl w:val="1"/>
    </w:pPr>
    <w:rPr>
      <w:rFonts w:ascii="Times New Roman" w:eastAsia="Times New Roman" w:hAnsi="Times New Roman" w:cs="Times New Roman"/>
      <w:color w:val="000000"/>
      <w:sz w:val="22"/>
      <w:szCs w:val="20"/>
    </w:rPr>
  </w:style>
  <w:style w:type="paragraph" w:styleId="Heading3">
    <w:name w:val="heading 3"/>
    <w:basedOn w:val="Normal"/>
    <w:link w:val="Heading3Char"/>
    <w:qFormat/>
    <w:rsid w:val="00F67D53"/>
    <w:pPr>
      <w:numPr>
        <w:ilvl w:val="2"/>
        <w:numId w:val="1"/>
      </w:numPr>
      <w:spacing w:after="120" w:line="300" w:lineRule="atLeast"/>
      <w:jc w:val="both"/>
      <w:outlineLvl w:val="2"/>
    </w:pPr>
    <w:rPr>
      <w:rFonts w:ascii="Times New Roman" w:eastAsia="Times New Roman" w:hAnsi="Times New Roman" w:cs="Times New Roman"/>
      <w:sz w:val="22"/>
      <w:szCs w:val="20"/>
    </w:rPr>
  </w:style>
  <w:style w:type="paragraph" w:styleId="Heading4">
    <w:name w:val="heading 4"/>
    <w:basedOn w:val="Normal"/>
    <w:link w:val="Heading4Char"/>
    <w:qFormat/>
    <w:rsid w:val="00F67D53"/>
    <w:pPr>
      <w:numPr>
        <w:ilvl w:val="3"/>
        <w:numId w:val="1"/>
      </w:numPr>
      <w:tabs>
        <w:tab w:val="left" w:pos="2261"/>
      </w:tabs>
      <w:spacing w:after="120" w:line="300" w:lineRule="atLeast"/>
      <w:jc w:val="both"/>
      <w:outlineLvl w:val="3"/>
    </w:pPr>
    <w:rPr>
      <w:rFonts w:ascii="Times New Roman" w:eastAsia="Times New Roman" w:hAnsi="Times New Roman" w:cs="Times New Roman"/>
      <w:sz w:val="22"/>
      <w:szCs w:val="20"/>
    </w:rPr>
  </w:style>
  <w:style w:type="paragraph" w:styleId="Heading5">
    <w:name w:val="heading 5"/>
    <w:basedOn w:val="Normal"/>
    <w:link w:val="Heading5Char"/>
    <w:qFormat/>
    <w:rsid w:val="00F67D53"/>
    <w:pPr>
      <w:numPr>
        <w:ilvl w:val="4"/>
        <w:numId w:val="1"/>
      </w:numPr>
      <w:spacing w:after="120" w:line="300" w:lineRule="atLeast"/>
      <w:jc w:val="both"/>
      <w:outlineLvl w:val="4"/>
    </w:pPr>
    <w:rPr>
      <w:rFonts w:ascii="Times New Roman" w:eastAsia="Times New Roman" w:hAnsi="Times New Roman" w:cs="Times New Roman"/>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764"/>
    <w:pPr>
      <w:tabs>
        <w:tab w:val="center" w:pos="4513"/>
        <w:tab w:val="right" w:pos="9026"/>
      </w:tabs>
    </w:pPr>
  </w:style>
  <w:style w:type="character" w:customStyle="1" w:styleId="HeaderChar">
    <w:name w:val="Header Char"/>
    <w:basedOn w:val="DefaultParagraphFont"/>
    <w:link w:val="Header"/>
    <w:uiPriority w:val="99"/>
    <w:rsid w:val="00391764"/>
  </w:style>
  <w:style w:type="paragraph" w:styleId="Footer">
    <w:name w:val="footer"/>
    <w:basedOn w:val="Normal"/>
    <w:link w:val="FooterChar"/>
    <w:uiPriority w:val="99"/>
    <w:unhideWhenUsed/>
    <w:rsid w:val="00391764"/>
    <w:pPr>
      <w:tabs>
        <w:tab w:val="center" w:pos="4513"/>
        <w:tab w:val="right" w:pos="9026"/>
      </w:tabs>
    </w:pPr>
  </w:style>
  <w:style w:type="character" w:customStyle="1" w:styleId="FooterChar">
    <w:name w:val="Footer Char"/>
    <w:basedOn w:val="DefaultParagraphFont"/>
    <w:link w:val="Footer"/>
    <w:uiPriority w:val="99"/>
    <w:rsid w:val="00391764"/>
  </w:style>
  <w:style w:type="character" w:customStyle="1" w:styleId="Heading1Char">
    <w:name w:val="Heading 1 Char"/>
    <w:basedOn w:val="DefaultParagraphFont"/>
    <w:link w:val="Heading1"/>
    <w:rsid w:val="00F67D53"/>
    <w:rPr>
      <w:rFonts w:ascii="Times New Roman" w:eastAsia="Times New Roman" w:hAnsi="Times New Roman" w:cs="Times New Roman"/>
      <w:b/>
      <w:smallCaps/>
      <w:kern w:val="28"/>
      <w:sz w:val="22"/>
      <w:szCs w:val="20"/>
    </w:rPr>
  </w:style>
  <w:style w:type="character" w:customStyle="1" w:styleId="Heading2Char">
    <w:name w:val="Heading 2 Char"/>
    <w:basedOn w:val="DefaultParagraphFont"/>
    <w:link w:val="Heading2"/>
    <w:rsid w:val="00F67D53"/>
    <w:rPr>
      <w:rFonts w:ascii="Times New Roman" w:eastAsia="Times New Roman" w:hAnsi="Times New Roman" w:cs="Times New Roman"/>
      <w:color w:val="000000"/>
      <w:sz w:val="22"/>
      <w:szCs w:val="20"/>
    </w:rPr>
  </w:style>
  <w:style w:type="character" w:customStyle="1" w:styleId="Heading3Char">
    <w:name w:val="Heading 3 Char"/>
    <w:basedOn w:val="DefaultParagraphFont"/>
    <w:link w:val="Heading3"/>
    <w:rsid w:val="00F67D53"/>
    <w:rPr>
      <w:rFonts w:ascii="Times New Roman" w:eastAsia="Times New Roman" w:hAnsi="Times New Roman" w:cs="Times New Roman"/>
      <w:sz w:val="22"/>
      <w:szCs w:val="20"/>
    </w:rPr>
  </w:style>
  <w:style w:type="character" w:customStyle="1" w:styleId="Heading4Char">
    <w:name w:val="Heading 4 Char"/>
    <w:basedOn w:val="DefaultParagraphFont"/>
    <w:link w:val="Heading4"/>
    <w:rsid w:val="00F67D53"/>
    <w:rPr>
      <w:rFonts w:ascii="Times New Roman" w:eastAsia="Times New Roman" w:hAnsi="Times New Roman" w:cs="Times New Roman"/>
      <w:sz w:val="22"/>
      <w:szCs w:val="20"/>
    </w:rPr>
  </w:style>
  <w:style w:type="character" w:customStyle="1" w:styleId="Heading5Char">
    <w:name w:val="Heading 5 Char"/>
    <w:basedOn w:val="DefaultParagraphFont"/>
    <w:link w:val="Heading5"/>
    <w:rsid w:val="00F67D53"/>
    <w:rPr>
      <w:rFonts w:ascii="Times New Roman" w:eastAsia="Times New Roman" w:hAnsi="Times New Roman" w:cs="Times New Roman"/>
      <w:sz w:val="22"/>
      <w:szCs w:val="20"/>
    </w:rPr>
  </w:style>
  <w:style w:type="paragraph" w:customStyle="1" w:styleId="1Parties">
    <w:name w:val="(1) Parties"/>
    <w:basedOn w:val="Normal"/>
    <w:rsid w:val="00F67D53"/>
    <w:pPr>
      <w:numPr>
        <w:numId w:val="2"/>
      </w:numPr>
      <w:spacing w:before="120" w:after="120" w:line="300" w:lineRule="atLeast"/>
      <w:jc w:val="both"/>
    </w:pPr>
    <w:rPr>
      <w:rFonts w:ascii="Times New Roman" w:eastAsia="Times New Roman" w:hAnsi="Times New Roman" w:cs="Times New Roman"/>
      <w:sz w:val="22"/>
      <w:szCs w:val="20"/>
    </w:rPr>
  </w:style>
  <w:style w:type="paragraph" w:customStyle="1" w:styleId="ABackground">
    <w:name w:val="(A) Background"/>
    <w:basedOn w:val="Normal"/>
    <w:rsid w:val="00F67D53"/>
    <w:pPr>
      <w:numPr>
        <w:numId w:val="3"/>
      </w:numPr>
      <w:spacing w:before="120" w:after="120" w:line="300" w:lineRule="atLeast"/>
      <w:jc w:val="both"/>
    </w:pPr>
    <w:rPr>
      <w:rFonts w:ascii="Times New Roman" w:eastAsia="Times New Roman" w:hAnsi="Times New Roman" w:cs="Times New Roman"/>
      <w:sz w:val="22"/>
      <w:szCs w:val="20"/>
    </w:rPr>
  </w:style>
  <w:style w:type="paragraph" w:customStyle="1" w:styleId="1stIntroHeadings">
    <w:name w:val="1stIntroHeadings"/>
    <w:basedOn w:val="Normal"/>
    <w:next w:val="Normal"/>
    <w:rsid w:val="00F67D53"/>
    <w:pPr>
      <w:tabs>
        <w:tab w:val="left" w:pos="709"/>
      </w:tabs>
      <w:spacing w:before="120" w:after="120" w:line="300" w:lineRule="atLeast"/>
      <w:jc w:val="both"/>
    </w:pPr>
    <w:rPr>
      <w:rFonts w:ascii="Times New Roman" w:eastAsia="Times New Roman" w:hAnsi="Times New Roman" w:cs="Times New Roman"/>
      <w:b/>
      <w:smallCaps/>
      <w:szCs w:val="20"/>
    </w:rPr>
  </w:style>
  <w:style w:type="paragraph" w:customStyle="1" w:styleId="BackSubClause">
    <w:name w:val="BackSubClause"/>
    <w:basedOn w:val="Normal"/>
    <w:rsid w:val="00F67D53"/>
    <w:pPr>
      <w:numPr>
        <w:ilvl w:val="1"/>
        <w:numId w:val="3"/>
      </w:numPr>
      <w:spacing w:line="300" w:lineRule="atLeast"/>
      <w:jc w:val="both"/>
    </w:pPr>
    <w:rPr>
      <w:rFonts w:ascii="Times New Roman" w:eastAsia="Times New Roman" w:hAnsi="Times New Roman" w:cs="Times New Roman"/>
      <w:sz w:val="22"/>
      <w:szCs w:val="20"/>
    </w:rPr>
  </w:style>
  <w:style w:type="paragraph" w:customStyle="1" w:styleId="Bodysubclause">
    <w:name w:val="Body  sub clause"/>
    <w:basedOn w:val="Heading2"/>
    <w:next w:val="Heading2"/>
    <w:rsid w:val="00F67D53"/>
    <w:pPr>
      <w:numPr>
        <w:ilvl w:val="0"/>
        <w:numId w:val="0"/>
      </w:numPr>
      <w:spacing w:before="240"/>
      <w:ind w:left="720"/>
    </w:pPr>
  </w:style>
  <w:style w:type="paragraph" w:customStyle="1" w:styleId="CoversheetParagraph">
    <w:name w:val="Coversheet Paragraph"/>
    <w:basedOn w:val="Normal"/>
    <w:autoRedefine/>
    <w:rsid w:val="00F67D53"/>
    <w:pPr>
      <w:spacing w:line="300" w:lineRule="atLeast"/>
      <w:jc w:val="center"/>
    </w:pPr>
    <w:rPr>
      <w:rFonts w:ascii="Arial" w:eastAsia="Times New Roman" w:hAnsi="Arial" w:cs="Arial"/>
      <w:b/>
      <w:sz w:val="22"/>
      <w:szCs w:val="20"/>
    </w:rPr>
  </w:style>
  <w:style w:type="paragraph" w:customStyle="1" w:styleId="CoversheetTitle">
    <w:name w:val="Coversheet Title"/>
    <w:basedOn w:val="Normal"/>
    <w:autoRedefine/>
    <w:rsid w:val="00F67D53"/>
    <w:pPr>
      <w:spacing w:before="480" w:after="480"/>
      <w:jc w:val="center"/>
    </w:pPr>
    <w:rPr>
      <w:rFonts w:ascii="Arial" w:eastAsia="Times New Roman" w:hAnsi="Arial" w:cs="Arial"/>
      <w:color w:val="000001"/>
      <w:sz w:val="20"/>
      <w:szCs w:val="20"/>
      <w:lang w:eastAsia="en-GB"/>
    </w:rPr>
  </w:style>
  <w:style w:type="paragraph" w:customStyle="1" w:styleId="CoversheetTitle2">
    <w:name w:val="Coversheet Title2"/>
    <w:basedOn w:val="CoversheetTitle"/>
    <w:rsid w:val="00F67D53"/>
    <w:rPr>
      <w:sz w:val="28"/>
    </w:rPr>
  </w:style>
  <w:style w:type="paragraph" w:customStyle="1" w:styleId="Definitions">
    <w:name w:val="Definitions"/>
    <w:basedOn w:val="Normal"/>
    <w:rsid w:val="00F67D53"/>
    <w:pPr>
      <w:tabs>
        <w:tab w:val="left" w:pos="709"/>
      </w:tabs>
      <w:spacing w:after="120" w:line="300" w:lineRule="atLeast"/>
      <w:ind w:left="720"/>
      <w:jc w:val="both"/>
    </w:pPr>
    <w:rPr>
      <w:rFonts w:ascii="Times New Roman" w:eastAsia="Times New Roman" w:hAnsi="Times New Roman" w:cs="Times New Roman"/>
      <w:sz w:val="22"/>
      <w:szCs w:val="20"/>
    </w:rPr>
  </w:style>
  <w:style w:type="paragraph" w:customStyle="1" w:styleId="OperativeStart">
    <w:name w:val="OperativeStart"/>
    <w:basedOn w:val="Normal"/>
    <w:autoRedefine/>
    <w:rsid w:val="00F67D53"/>
    <w:pPr>
      <w:pageBreakBefore/>
      <w:spacing w:after="120" w:line="300" w:lineRule="atLeast"/>
      <w:ind w:left="2880" w:hanging="2880"/>
    </w:pPr>
    <w:rPr>
      <w:rFonts w:ascii="Times New Roman" w:eastAsia="Times New Roman" w:hAnsi="Times New Roman" w:cs="Times New Roman"/>
      <w:sz w:val="22"/>
      <w:szCs w:val="20"/>
    </w:rPr>
  </w:style>
  <w:style w:type="paragraph" w:customStyle="1" w:styleId="Scha">
    <w:name w:val="Sch a)"/>
    <w:basedOn w:val="Normal"/>
    <w:rsid w:val="00F67D53"/>
    <w:pPr>
      <w:numPr>
        <w:ilvl w:val="1"/>
        <w:numId w:val="2"/>
      </w:numPr>
      <w:spacing w:line="300" w:lineRule="atLeast"/>
      <w:jc w:val="both"/>
    </w:pPr>
    <w:rPr>
      <w:rFonts w:ascii="Times New Roman" w:eastAsia="Times New Roman" w:hAnsi="Times New Roman" w:cs="Times New Roman"/>
      <w:sz w:val="22"/>
      <w:szCs w:val="20"/>
    </w:rPr>
  </w:style>
  <w:style w:type="paragraph" w:customStyle="1" w:styleId="XExecution">
    <w:name w:val="X Execution"/>
    <w:basedOn w:val="Normal"/>
    <w:rsid w:val="00F67D53"/>
    <w:pPr>
      <w:tabs>
        <w:tab w:val="left" w:pos="0"/>
        <w:tab w:val="left" w:pos="3544"/>
      </w:tabs>
      <w:spacing w:line="300" w:lineRule="atLeast"/>
      <w:ind w:right="459"/>
    </w:pPr>
    <w:rPr>
      <w:rFonts w:ascii="Times New Roman" w:eastAsia="Times New Roman" w:hAnsi="Times New Roman" w:cs="Times New Roman"/>
      <w:color w:val="000000"/>
      <w:sz w:val="22"/>
      <w:szCs w:val="20"/>
    </w:rPr>
  </w:style>
  <w:style w:type="character" w:customStyle="1" w:styleId="Defterm">
    <w:name w:val="Defterm"/>
    <w:rsid w:val="00F67D53"/>
    <w:rPr>
      <w:b/>
      <w:color w:val="000000"/>
      <w:sz w:val="22"/>
    </w:rPr>
  </w:style>
  <w:style w:type="paragraph" w:styleId="ListParagraph">
    <w:name w:val="List Paragraph"/>
    <w:basedOn w:val="Normal"/>
    <w:uiPriority w:val="34"/>
    <w:qFormat/>
    <w:rsid w:val="008C2AAE"/>
    <w:pPr>
      <w:spacing w:after="160" w:line="256" w:lineRule="auto"/>
      <w:ind w:left="720"/>
      <w:contextualSpacing/>
    </w:pPr>
    <w:rPr>
      <w:rFonts w:ascii="Cambria" w:eastAsia="Cambria"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3AE94D63B6B49946D35C3EBD87CD8" ma:contentTypeVersion="17" ma:contentTypeDescription="Create a new document." ma:contentTypeScope="" ma:versionID="ddcfa7547154fe74c9aa14a9e5db6077">
  <xsd:schema xmlns:xsd="http://www.w3.org/2001/XMLSchema" xmlns:xs="http://www.w3.org/2001/XMLSchema" xmlns:p="http://schemas.microsoft.com/office/2006/metadata/properties" xmlns:ns2="59d9e9ad-3a75-4ed4-8f5b-6578d3b298b0" xmlns:ns3="73a8ac4e-67d3-4660-a279-88614b3812f5" targetNamespace="http://schemas.microsoft.com/office/2006/metadata/properties" ma:root="true" ma:fieldsID="413e05cfe6757239b425cc6c1b518d3a" ns2:_="" ns3:_="">
    <xsd:import namespace="59d9e9ad-3a75-4ed4-8f5b-6578d3b298b0"/>
    <xsd:import namespace="73a8ac4e-67d3-4660-a279-88614b381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9e9ad-3a75-4ed4-8f5b-6578d3b29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8ac4e-67d3-4660-a279-88614b3812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1617b-5aed-4a5c-a79a-f229af1f5f99}" ma:internalName="TaxCatchAll" ma:showField="CatchAllData" ma:web="73a8ac4e-67d3-4660-a279-88614b381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d9e9ad-3a75-4ed4-8f5b-6578d3b298b0">
      <Terms xmlns="http://schemas.microsoft.com/office/infopath/2007/PartnerControls"/>
    </lcf76f155ced4ddcb4097134ff3c332f>
    <TaxCatchAll xmlns="73a8ac4e-67d3-4660-a279-88614b3812f5" xsi:nil="true"/>
    <SharedWithUsers xmlns="73a8ac4e-67d3-4660-a279-88614b3812f5">
      <UserInfo>
        <DisplayName>Simon Ebbrell</DisplayName>
        <AccountId>181</AccountId>
        <AccountType/>
      </UserInfo>
      <UserInfo>
        <DisplayName>Diane Beddingfield</DisplayName>
        <AccountId>11</AccountId>
        <AccountType/>
      </UserInfo>
    </SharedWithUsers>
  </documentManagement>
</p:properties>
</file>

<file path=customXml/itemProps1.xml><?xml version="1.0" encoding="utf-8"?>
<ds:datastoreItem xmlns:ds="http://schemas.openxmlformats.org/officeDocument/2006/customXml" ds:itemID="{4526C1AC-F318-4E6B-9022-61AF92748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9e9ad-3a75-4ed4-8f5b-6578d3b298b0"/>
    <ds:schemaRef ds:uri="73a8ac4e-67d3-4660-a279-88614b381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FF2E8-F11B-F544-9AC1-EFC01EF150BB}">
  <ds:schemaRefs>
    <ds:schemaRef ds:uri="http://schemas.openxmlformats.org/officeDocument/2006/bibliography"/>
  </ds:schemaRefs>
</ds:datastoreItem>
</file>

<file path=customXml/itemProps3.xml><?xml version="1.0" encoding="utf-8"?>
<ds:datastoreItem xmlns:ds="http://schemas.openxmlformats.org/officeDocument/2006/customXml" ds:itemID="{5AA8EAFC-FFE3-4C5B-887B-6D1AF7865145}">
  <ds:schemaRefs>
    <ds:schemaRef ds:uri="http://schemas.microsoft.com/sharepoint/v3/contenttype/forms"/>
  </ds:schemaRefs>
</ds:datastoreItem>
</file>

<file path=customXml/itemProps4.xml><?xml version="1.0" encoding="utf-8"?>
<ds:datastoreItem xmlns:ds="http://schemas.openxmlformats.org/officeDocument/2006/customXml" ds:itemID="{47BF6391-89C4-41DA-871F-97C03DFD59F9}">
  <ds:schemaRefs>
    <ds:schemaRef ds:uri="http://schemas.microsoft.com/office/2006/metadata/properties"/>
    <ds:schemaRef ds:uri="http://schemas.microsoft.com/office/infopath/2007/PartnerControls"/>
    <ds:schemaRef ds:uri="59d9e9ad-3a75-4ed4-8f5b-6578d3b298b0"/>
    <ds:schemaRef ds:uri="73a8ac4e-67d3-4660-a279-88614b3812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Cuddy</dc:creator>
  <cp:keywords/>
  <dc:description/>
  <cp:lastModifiedBy>Daniel Mottershead (Central Services)</cp:lastModifiedBy>
  <cp:revision>4</cp:revision>
  <dcterms:created xsi:type="dcterms:W3CDTF">2026-01-09T08:34:00Z</dcterms:created>
  <dcterms:modified xsi:type="dcterms:W3CDTF">2026-01-09T08:35:00Z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0x01010000D3AE94D63B6B49946D35C3EBD87CD8</vt:lpwstr>
  </property>
</Properties>
</file>