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C57" w14:textId="143D1857" w:rsidR="006C131C" w:rsidRPr="00F86F64" w:rsidRDefault="006C131C" w:rsidP="006C131C">
      <w:pPr>
        <w:pStyle w:val="BodyText"/>
      </w:pPr>
      <w:r w:rsidRPr="00F86F64">
        <w:t>JOB</w:t>
      </w:r>
      <w:r w:rsidRPr="00F86F64">
        <w:rPr>
          <w:spacing w:val="-1"/>
        </w:rPr>
        <w:t xml:space="preserve"> </w:t>
      </w:r>
      <w:r w:rsidRPr="00F86F64">
        <w:t xml:space="preserve">TITLE: </w:t>
      </w:r>
      <w:r w:rsidRPr="00F86F64">
        <w:tab/>
      </w:r>
      <w:r w:rsidR="0083773A">
        <w:t>L&amp;D Trainer (Health and Safety delivery desired, not required)</w:t>
      </w:r>
    </w:p>
    <w:p w14:paraId="6E8E57C2" w14:textId="77777777" w:rsidR="006C131C" w:rsidRPr="00F86F64" w:rsidRDefault="006C131C" w:rsidP="006C131C">
      <w:pPr>
        <w:pStyle w:val="BodyText"/>
        <w:rPr>
          <w:bCs/>
        </w:rPr>
      </w:pPr>
      <w:r w:rsidRPr="00F86F64">
        <w:tab/>
      </w:r>
      <w:r w:rsidRPr="00F86F64">
        <w:tab/>
      </w:r>
      <w:r w:rsidRPr="00F86F64">
        <w:tab/>
      </w:r>
    </w:p>
    <w:p w14:paraId="65C9ABBB" w14:textId="6A111FF2" w:rsidR="006C131C" w:rsidRPr="00F86F64" w:rsidRDefault="006C131C" w:rsidP="006C131C">
      <w:pPr>
        <w:pStyle w:val="BodyText"/>
        <w:rPr>
          <w:bCs/>
        </w:rPr>
      </w:pPr>
      <w:r w:rsidRPr="00F86F64">
        <w:t xml:space="preserve">LOCATION: </w:t>
      </w:r>
      <w:r w:rsidRPr="00F86F64">
        <w:rPr>
          <w:color w:val="00B050"/>
        </w:rPr>
        <w:t xml:space="preserve">  </w:t>
      </w:r>
      <w:r w:rsidR="00F86F64" w:rsidRPr="00F86F64">
        <w:t>Home based with</w:t>
      </w:r>
      <w:r w:rsidR="0083773A">
        <w:t xml:space="preserve"> National Travel</w:t>
      </w:r>
    </w:p>
    <w:p w14:paraId="04CE0153" w14:textId="77777777" w:rsidR="006C131C" w:rsidRPr="00F86F64" w:rsidRDefault="006C131C" w:rsidP="006C131C">
      <w:pPr>
        <w:pStyle w:val="BodyText"/>
        <w:rPr>
          <w:color w:val="00B050"/>
        </w:rPr>
      </w:pPr>
      <w:r w:rsidRPr="00F86F64">
        <w:rPr>
          <w:color w:val="00B050"/>
        </w:rPr>
        <w:tab/>
      </w:r>
    </w:p>
    <w:p w14:paraId="6E157F34" w14:textId="562D8800" w:rsidR="006C131C" w:rsidRPr="00F86F64" w:rsidRDefault="006C131C" w:rsidP="006C131C">
      <w:pPr>
        <w:pStyle w:val="BodyText"/>
        <w:rPr>
          <w:bCs/>
          <w:color w:val="000000" w:themeColor="text1"/>
        </w:rPr>
      </w:pPr>
      <w:r w:rsidRPr="00F86F64">
        <w:rPr>
          <w:bCs/>
          <w:color w:val="000000" w:themeColor="text1"/>
        </w:rPr>
        <w:t xml:space="preserve">HYBRID WORKING: </w:t>
      </w:r>
      <w:r w:rsidR="00F86F64" w:rsidRPr="00F86F64">
        <w:rPr>
          <w:bCs/>
          <w:color w:val="000000" w:themeColor="text1"/>
        </w:rPr>
        <w:t>Yes</w:t>
      </w:r>
      <w:r w:rsidRPr="00F86F64">
        <w:rPr>
          <w:bCs/>
          <w:color w:val="000000" w:themeColor="text1"/>
        </w:rPr>
        <w:tab/>
        <w:t xml:space="preserve"> </w:t>
      </w:r>
    </w:p>
    <w:p w14:paraId="49BDD49E" w14:textId="77777777" w:rsidR="006C131C" w:rsidRPr="00F86F64" w:rsidRDefault="006C131C" w:rsidP="006C131C">
      <w:pPr>
        <w:pStyle w:val="BodyText"/>
      </w:pPr>
      <w:r w:rsidRPr="00F86F64">
        <w:rPr>
          <w:bCs/>
          <w:color w:val="000000" w:themeColor="text1"/>
        </w:rPr>
        <w:tab/>
      </w:r>
      <w:r w:rsidRPr="00F86F64">
        <w:tab/>
      </w:r>
    </w:p>
    <w:p w14:paraId="12928C70" w14:textId="341E5991" w:rsidR="006C131C" w:rsidRPr="00F86F64" w:rsidRDefault="006C131C" w:rsidP="006C131C">
      <w:pPr>
        <w:pStyle w:val="BodyText"/>
      </w:pPr>
      <w:r w:rsidRPr="00F86F64">
        <w:t>REPORTS</w:t>
      </w:r>
      <w:r w:rsidRPr="00F86F64">
        <w:rPr>
          <w:spacing w:val="-1"/>
        </w:rPr>
        <w:t xml:space="preserve"> </w:t>
      </w:r>
      <w:r w:rsidRPr="00F86F64">
        <w:t xml:space="preserve">TO: </w:t>
      </w:r>
      <w:r w:rsidR="0083773A">
        <w:t xml:space="preserve">Jnr </w:t>
      </w:r>
      <w:r w:rsidR="00F86F64" w:rsidRPr="0083773A">
        <w:t>L&amp;D Service Manager</w:t>
      </w:r>
      <w:r w:rsidR="00073037" w:rsidRPr="0083773A">
        <w:t xml:space="preserve"> </w:t>
      </w:r>
      <w:r w:rsidR="0083773A">
        <w:t xml:space="preserve">&amp; </w:t>
      </w:r>
      <w:r w:rsidR="00073037">
        <w:t>L&amp;D Business Partner</w:t>
      </w:r>
      <w:r w:rsidRPr="00F86F64">
        <w:tab/>
      </w:r>
    </w:p>
    <w:p w14:paraId="1B2272C4" w14:textId="77777777" w:rsidR="006C131C" w:rsidRPr="00F86F64" w:rsidRDefault="006C131C" w:rsidP="006C131C">
      <w:pPr>
        <w:pStyle w:val="BodyText"/>
      </w:pPr>
    </w:p>
    <w:p w14:paraId="5820AF97" w14:textId="3BF59E1B" w:rsidR="00F86F64" w:rsidRDefault="006C131C" w:rsidP="006C131C">
      <w:pPr>
        <w:pStyle w:val="BodyText"/>
      </w:pPr>
      <w:r w:rsidRPr="00F86F64">
        <w:t>ACCOUNTABLE</w:t>
      </w:r>
      <w:r w:rsidRPr="00F86F64">
        <w:rPr>
          <w:spacing w:val="-1"/>
        </w:rPr>
        <w:t xml:space="preserve"> </w:t>
      </w:r>
      <w:r w:rsidRPr="00F86F64">
        <w:t>TO:</w:t>
      </w:r>
      <w:r w:rsidR="00F86F64" w:rsidRPr="00F86F64">
        <w:t xml:space="preserve"> Head of </w:t>
      </w:r>
      <w:r w:rsidR="0083773A">
        <w:t>Transformation and Learning</w:t>
      </w:r>
    </w:p>
    <w:p w14:paraId="0723C9DC" w14:textId="77777777" w:rsidR="00CF331D" w:rsidRDefault="00CF331D" w:rsidP="006C131C">
      <w:pPr>
        <w:pStyle w:val="BodyText"/>
      </w:pPr>
    </w:p>
    <w:p w14:paraId="0303AB15" w14:textId="77777777" w:rsidR="00CF331D" w:rsidRPr="00CF331D" w:rsidRDefault="00CF331D" w:rsidP="00CF331D">
      <w:pPr>
        <w:pStyle w:val="BodyText"/>
        <w:spacing w:line="360" w:lineRule="auto"/>
      </w:pPr>
      <w:r w:rsidRPr="00CF331D">
        <w:t>ABOUT US:</w:t>
      </w:r>
    </w:p>
    <w:p w14:paraId="3EC6F3E9" w14:textId="77777777" w:rsidR="00CF331D" w:rsidRPr="000640AC" w:rsidRDefault="00CF331D" w:rsidP="00CF331D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>At Outcomes First Group, we believe every child can thrive when given the right environment for success. As one of the world’s leading providers in our sector, we deliver exceptional, research-led education tailored to each individual, with smaller class sizes and personalised learning plans. 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03DD9F0A" w14:textId="36E4EB4D" w:rsidR="006C131C" w:rsidRPr="00F86F64" w:rsidRDefault="006C131C" w:rsidP="006C131C">
      <w:pPr>
        <w:pStyle w:val="BodyText"/>
        <w:rPr>
          <w:bCs/>
        </w:rPr>
      </w:pPr>
      <w:r w:rsidRPr="00F86F64">
        <w:tab/>
      </w:r>
    </w:p>
    <w:p w14:paraId="682AFC67" w14:textId="77777777" w:rsidR="006C131C" w:rsidRPr="00F86F64" w:rsidRDefault="006C131C" w:rsidP="006C131C">
      <w:pPr>
        <w:pStyle w:val="BodyText"/>
      </w:pPr>
    </w:p>
    <w:p w14:paraId="5421D6FB" w14:textId="77777777" w:rsidR="006C131C" w:rsidRPr="00F86F64" w:rsidRDefault="006C131C" w:rsidP="006C131C">
      <w:pPr>
        <w:pStyle w:val="BodyText"/>
      </w:pPr>
      <w:r w:rsidRPr="00F86F64">
        <w:t xml:space="preserve">JOB PURPOSE: </w:t>
      </w:r>
    </w:p>
    <w:p w14:paraId="4E4B644E" w14:textId="54824364" w:rsidR="0004697A" w:rsidRPr="0004697A" w:rsidRDefault="00F86F64" w:rsidP="0024098B">
      <w:pPr>
        <w:pStyle w:val="NoSpacing"/>
        <w:spacing w:line="360" w:lineRule="auto"/>
        <w:ind w:left="0" w:firstLine="0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 xml:space="preserve">As </w:t>
      </w:r>
      <w:r w:rsidR="008244C3">
        <w:rPr>
          <w:rFonts w:ascii="Arial" w:hAnsi="Arial" w:cs="Arial"/>
          <w:sz w:val="24"/>
        </w:rPr>
        <w:t xml:space="preserve">a </w:t>
      </w:r>
      <w:r w:rsidRPr="00F86F64">
        <w:rPr>
          <w:rFonts w:ascii="Arial" w:hAnsi="Arial" w:cs="Arial"/>
          <w:sz w:val="24"/>
        </w:rPr>
        <w:t>Trainer you will be responsible for delivering</w:t>
      </w:r>
      <w:r w:rsidR="0004697A" w:rsidRPr="0004697A">
        <w:rPr>
          <w:rFonts w:ascii="Arial" w:hAnsi="Arial" w:cs="Arial"/>
          <w:sz w:val="24"/>
        </w:rPr>
        <w:t xml:space="preserve"> high</w:t>
      </w:r>
      <w:r w:rsidR="0004697A" w:rsidRPr="0004697A">
        <w:rPr>
          <w:rFonts w:ascii="Arial" w:hAnsi="Arial" w:cs="Arial"/>
          <w:sz w:val="24"/>
        </w:rPr>
        <w:noBreakHyphen/>
        <w:t xml:space="preserve">quality, compliant, and engaging training </w:t>
      </w:r>
      <w:r w:rsidR="008244C3">
        <w:rPr>
          <w:rFonts w:ascii="Arial" w:hAnsi="Arial" w:cs="Arial"/>
          <w:sz w:val="24"/>
        </w:rPr>
        <w:t xml:space="preserve">across the organisation </w:t>
      </w:r>
      <w:r w:rsidR="0004697A" w:rsidRPr="0004697A">
        <w:rPr>
          <w:rFonts w:ascii="Arial" w:hAnsi="Arial" w:cs="Arial"/>
          <w:sz w:val="24"/>
        </w:rPr>
        <w:t xml:space="preserve">that ensures all colleagues understand their statutory responsibilities, organisational policies, and best practice standards. </w:t>
      </w:r>
      <w:r w:rsidR="008244C3">
        <w:rPr>
          <w:rFonts w:ascii="Arial" w:hAnsi="Arial" w:cs="Arial"/>
          <w:sz w:val="24"/>
        </w:rPr>
        <w:t>Ideally with prior experience of delivering Health and Safety training, y</w:t>
      </w:r>
      <w:r w:rsidR="0004697A" w:rsidRPr="0004697A">
        <w:rPr>
          <w:rFonts w:ascii="Arial" w:hAnsi="Arial" w:cs="Arial"/>
          <w:sz w:val="24"/>
        </w:rPr>
        <w:t>ou will apply NEBOSH</w:t>
      </w:r>
      <w:r w:rsidR="0004697A" w:rsidRPr="0004697A">
        <w:rPr>
          <w:rFonts w:ascii="Arial" w:hAnsi="Arial" w:cs="Arial"/>
          <w:sz w:val="24"/>
        </w:rPr>
        <w:noBreakHyphen/>
        <w:t>aligned principles to promote a strong safety culture, reduce workplace risk, and improve organisational safety performance.</w:t>
      </w:r>
    </w:p>
    <w:p w14:paraId="580BB588" w14:textId="3D53D4E2" w:rsidR="00F86F64" w:rsidRPr="00F86F64" w:rsidRDefault="00F86F64" w:rsidP="00F86F64">
      <w:pPr>
        <w:pStyle w:val="NoSpacing"/>
        <w:spacing w:line="360" w:lineRule="auto"/>
        <w:ind w:left="0" w:firstLine="0"/>
        <w:jc w:val="left"/>
        <w:rPr>
          <w:rFonts w:ascii="Arial" w:hAnsi="Arial" w:cs="Arial"/>
          <w:sz w:val="24"/>
        </w:rPr>
      </w:pPr>
    </w:p>
    <w:p w14:paraId="13F15E39" w14:textId="77777777" w:rsidR="00F86F64" w:rsidRPr="00F86F64" w:rsidRDefault="00F86F64" w:rsidP="006C131C">
      <w:pPr>
        <w:pStyle w:val="BodyText"/>
        <w:rPr>
          <w:bCs/>
        </w:rPr>
      </w:pPr>
    </w:p>
    <w:p w14:paraId="528DBF51" w14:textId="77777777" w:rsidR="006C131C" w:rsidRPr="00F86F64" w:rsidRDefault="006C131C" w:rsidP="006C131C">
      <w:pPr>
        <w:pStyle w:val="BodyText"/>
      </w:pPr>
      <w:r w:rsidRPr="00F86F64">
        <w:tab/>
      </w:r>
    </w:p>
    <w:p w14:paraId="22F172ED" w14:textId="77777777" w:rsidR="006C131C" w:rsidRPr="00F86F64" w:rsidRDefault="006C131C" w:rsidP="006C131C">
      <w:pPr>
        <w:pStyle w:val="BodyText"/>
      </w:pPr>
      <w:r w:rsidRPr="00F86F64">
        <w:t>KEY</w:t>
      </w:r>
      <w:r w:rsidRPr="00F86F64">
        <w:rPr>
          <w:spacing w:val="-6"/>
        </w:rPr>
        <w:t xml:space="preserve"> </w:t>
      </w:r>
      <w:r w:rsidRPr="00F86F64">
        <w:t xml:space="preserve">STAKEHOLDERS: </w:t>
      </w:r>
    </w:p>
    <w:p w14:paraId="7EF0EF22" w14:textId="5AB3B16A" w:rsidR="00F86F64" w:rsidRPr="00F86F64" w:rsidRDefault="00F86F64" w:rsidP="00F86F64">
      <w:pPr>
        <w:pStyle w:val="BodyText"/>
        <w:spacing w:line="360" w:lineRule="auto"/>
      </w:pPr>
      <w:r w:rsidRPr="00F86F64">
        <w:t>Operational colleagues in all settings, People Services and LD</w:t>
      </w:r>
      <w:r w:rsidR="0024098B">
        <w:t>&amp;T</w:t>
      </w:r>
      <w:r w:rsidRPr="00F86F64">
        <w:t xml:space="preserve"> colleagues, </w:t>
      </w:r>
      <w:r w:rsidR="0024098B">
        <w:t>a</w:t>
      </w:r>
      <w:r w:rsidRPr="00F86F64">
        <w:t xml:space="preserve">ll external &amp; internal customers, </w:t>
      </w:r>
      <w:r w:rsidR="0024098B">
        <w:t>l</w:t>
      </w:r>
      <w:r w:rsidRPr="00F86F64">
        <w:t>earning delegates</w:t>
      </w:r>
      <w:r w:rsidR="0024098B">
        <w:t>.</w:t>
      </w:r>
    </w:p>
    <w:p w14:paraId="173317AA" w14:textId="77777777" w:rsidR="006C131C" w:rsidRPr="00BC4F13" w:rsidRDefault="006C131C" w:rsidP="006C131C">
      <w:pPr>
        <w:pStyle w:val="BodyText"/>
        <w:rPr>
          <w:bCs/>
        </w:rPr>
      </w:pPr>
    </w:p>
    <w:p w14:paraId="74ACFF72" w14:textId="673A81D0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 xml:space="preserve">KEY RESPONSIBILITIES: </w:t>
      </w:r>
    </w:p>
    <w:p w14:paraId="74A57DFB" w14:textId="161C393D" w:rsidR="00F912B5" w:rsidRPr="0004697A" w:rsidRDefault="00F912B5" w:rsidP="0004697A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Ensure attendance lists and other training administration</w:t>
      </w:r>
      <w:r w:rsidR="0024098B">
        <w:rPr>
          <w:rFonts w:ascii="Arial" w:hAnsi="Arial" w:cs="Arial"/>
          <w:color w:val="auto"/>
          <w:sz w:val="24"/>
        </w:rPr>
        <w:t xml:space="preserve"> is</w:t>
      </w:r>
      <w:r w:rsidRPr="0004697A">
        <w:rPr>
          <w:rFonts w:ascii="Arial" w:hAnsi="Arial" w:cs="Arial"/>
          <w:color w:val="auto"/>
          <w:sz w:val="24"/>
        </w:rPr>
        <w:t xml:space="preserve"> completed in a timely fashion, utilising company Learning Management System (LMS)</w:t>
      </w:r>
    </w:p>
    <w:p w14:paraId="655C380B" w14:textId="242D482D" w:rsidR="0083773A" w:rsidRDefault="0004697A" w:rsidP="0004697A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Deliver high-quality training, both in-person and virtually, using recognised adult</w:t>
      </w:r>
      <w:r w:rsidRPr="0004697A">
        <w:rPr>
          <w:rFonts w:ascii="Arial" w:hAnsi="Arial" w:cs="Arial"/>
          <w:color w:val="auto"/>
          <w:sz w:val="24"/>
        </w:rPr>
        <w:noBreakHyphen/>
        <w:t>learning</w:t>
      </w:r>
      <w:r w:rsidR="0083773A">
        <w:rPr>
          <w:rFonts w:ascii="Arial" w:hAnsi="Arial" w:cs="Arial"/>
          <w:color w:val="auto"/>
          <w:sz w:val="24"/>
        </w:rPr>
        <w:t xml:space="preserve"> pedagogy</w:t>
      </w:r>
    </w:p>
    <w:p w14:paraId="00D4CF05" w14:textId="6D7F5FF9" w:rsidR="0004697A" w:rsidRPr="0004697A" w:rsidRDefault="0083773A" w:rsidP="0004697A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Deliver high-quality Health &amp; Safety training</w:t>
      </w:r>
      <w:r>
        <w:rPr>
          <w:rFonts w:ascii="Arial" w:hAnsi="Arial" w:cs="Arial"/>
          <w:color w:val="auto"/>
          <w:sz w:val="24"/>
        </w:rPr>
        <w:t xml:space="preserve"> embedding </w:t>
      </w:r>
      <w:r w:rsidR="0004697A" w:rsidRPr="0004697A">
        <w:rPr>
          <w:rFonts w:ascii="Arial" w:hAnsi="Arial" w:cs="Arial"/>
          <w:color w:val="auto"/>
          <w:sz w:val="24"/>
        </w:rPr>
        <w:t xml:space="preserve">NEBOSH-aligned principles. </w:t>
      </w:r>
    </w:p>
    <w:p w14:paraId="7F16A743" w14:textId="0CFE4F15" w:rsidR="0004697A" w:rsidRPr="0004697A" w:rsidRDefault="0004697A" w:rsidP="0004697A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lastRenderedPageBreak/>
        <w:t xml:space="preserve">Provide training on mandatory H&amp;S topics including (but not limited to): </w:t>
      </w:r>
    </w:p>
    <w:p w14:paraId="231BBB3D" w14:textId="77777777" w:rsidR="0004697A" w:rsidRPr="0004697A" w:rsidRDefault="0004697A" w:rsidP="0024098B">
      <w:pPr>
        <w:pStyle w:val="NoSpacing"/>
        <w:numPr>
          <w:ilvl w:val="1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Risk assessment</w:t>
      </w:r>
    </w:p>
    <w:p w14:paraId="79EAE8F3" w14:textId="77777777" w:rsidR="0004697A" w:rsidRPr="0004697A" w:rsidRDefault="0004697A" w:rsidP="0024098B">
      <w:pPr>
        <w:pStyle w:val="NoSpacing"/>
        <w:numPr>
          <w:ilvl w:val="1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Fire safety</w:t>
      </w:r>
    </w:p>
    <w:p w14:paraId="43F7B1A8" w14:textId="77777777" w:rsidR="0004697A" w:rsidRPr="0004697A" w:rsidRDefault="0004697A" w:rsidP="0024098B">
      <w:pPr>
        <w:pStyle w:val="NoSpacing"/>
        <w:numPr>
          <w:ilvl w:val="1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Manual handling</w:t>
      </w:r>
    </w:p>
    <w:p w14:paraId="10674BC8" w14:textId="77777777" w:rsidR="0004697A" w:rsidRPr="0004697A" w:rsidRDefault="0004697A" w:rsidP="0024098B">
      <w:pPr>
        <w:pStyle w:val="NoSpacing"/>
        <w:numPr>
          <w:ilvl w:val="1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Incident reporting</w:t>
      </w:r>
    </w:p>
    <w:p w14:paraId="65D2F1A6" w14:textId="77777777" w:rsidR="0004697A" w:rsidRPr="0004697A" w:rsidRDefault="0004697A" w:rsidP="0024098B">
      <w:pPr>
        <w:pStyle w:val="NoSpacing"/>
        <w:numPr>
          <w:ilvl w:val="1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Workplace hazards &amp; controls</w:t>
      </w:r>
    </w:p>
    <w:p w14:paraId="688D5DC5" w14:textId="77777777" w:rsidR="0004697A" w:rsidRDefault="0004697A" w:rsidP="0024098B">
      <w:pPr>
        <w:pStyle w:val="NoSpacing"/>
        <w:numPr>
          <w:ilvl w:val="1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Personal safety and wellbeing</w:t>
      </w:r>
    </w:p>
    <w:p w14:paraId="4F31ECAA" w14:textId="0D403DC3" w:rsidR="0083773A" w:rsidRDefault="0083773A" w:rsidP="0024098B">
      <w:pPr>
        <w:pStyle w:val="NoSpacing"/>
        <w:numPr>
          <w:ilvl w:val="1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First Aid Training</w:t>
      </w:r>
    </w:p>
    <w:p w14:paraId="5EC20B9C" w14:textId="748E0E6C" w:rsidR="00DC12F8" w:rsidRPr="00DC12F8" w:rsidRDefault="00DC12F8" w:rsidP="0083773A">
      <w:pPr>
        <w:pStyle w:val="NoSpacing"/>
        <w:spacing w:line="360" w:lineRule="auto"/>
        <w:ind w:left="1800" w:right="0" w:firstLine="0"/>
        <w:jc w:val="left"/>
        <w:rPr>
          <w:rFonts w:ascii="Arial" w:hAnsi="Arial" w:cs="Arial"/>
          <w:color w:val="EE0000"/>
          <w:sz w:val="24"/>
        </w:rPr>
      </w:pPr>
    </w:p>
    <w:p w14:paraId="6FAA76C1" w14:textId="5994C1D5" w:rsidR="008772F6" w:rsidRPr="008772F6" w:rsidRDefault="008772F6" w:rsidP="008772F6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Build strong working relationships with the </w:t>
      </w:r>
      <w:r>
        <w:rPr>
          <w:rFonts w:ascii="Arial" w:hAnsi="Arial" w:cs="Arial"/>
          <w:color w:val="auto"/>
          <w:sz w:val="24"/>
        </w:rPr>
        <w:t xml:space="preserve">L&amp;D </w:t>
      </w:r>
      <w:r>
        <w:rPr>
          <w:rFonts w:ascii="Arial" w:hAnsi="Arial" w:cs="Arial"/>
          <w:color w:val="auto"/>
          <w:sz w:val="24"/>
        </w:rPr>
        <w:t>content team, supporting with building and development of packages.</w:t>
      </w:r>
    </w:p>
    <w:p w14:paraId="112EEC02" w14:textId="1EF3DD2B" w:rsidR="0004697A" w:rsidRPr="0004697A" w:rsidRDefault="0004697A" w:rsidP="0024098B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 xml:space="preserve">Build strong relationships with </w:t>
      </w:r>
      <w:r w:rsidR="008772F6">
        <w:rPr>
          <w:rFonts w:ascii="Arial" w:hAnsi="Arial" w:cs="Arial"/>
          <w:color w:val="auto"/>
          <w:sz w:val="24"/>
        </w:rPr>
        <w:t>team members in allocated services</w:t>
      </w:r>
      <w:r w:rsidRPr="0004697A">
        <w:rPr>
          <w:rFonts w:ascii="Arial" w:hAnsi="Arial" w:cs="Arial"/>
          <w:color w:val="auto"/>
          <w:sz w:val="24"/>
        </w:rPr>
        <w:t xml:space="preserve"> to understand local risks, training needs, and safety priorities. </w:t>
      </w:r>
    </w:p>
    <w:p w14:paraId="7BB76575" w14:textId="04C96E9C" w:rsidR="00DC12F8" w:rsidRDefault="0004697A" w:rsidP="00DC12F8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Embed continuous improvement by evaluating training effectiveness, identifying gaps, and recommending enhancements.</w:t>
      </w:r>
    </w:p>
    <w:p w14:paraId="44971AD8" w14:textId="19DFFF5E" w:rsidR="008772F6" w:rsidRDefault="008772F6" w:rsidP="008772F6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Aim for continuous improvement by remaining informed</w:t>
      </w:r>
      <w:r w:rsidR="0083773A" w:rsidRPr="0083773A">
        <w:rPr>
          <w:rFonts w:ascii="Arial" w:hAnsi="Arial" w:cs="Arial"/>
          <w:color w:val="auto"/>
          <w:sz w:val="24"/>
        </w:rPr>
        <w:t xml:space="preserve"> in other mandatory courses, such as </w:t>
      </w:r>
      <w:r w:rsidR="0083773A">
        <w:rPr>
          <w:rFonts w:ascii="Arial" w:hAnsi="Arial" w:cs="Arial"/>
          <w:color w:val="auto"/>
          <w:sz w:val="24"/>
        </w:rPr>
        <w:t>S</w:t>
      </w:r>
      <w:r w:rsidR="0083773A" w:rsidRPr="0083773A">
        <w:rPr>
          <w:rFonts w:ascii="Arial" w:hAnsi="Arial" w:cs="Arial"/>
          <w:color w:val="auto"/>
          <w:sz w:val="24"/>
        </w:rPr>
        <w:t>afeguarding</w:t>
      </w:r>
      <w:r>
        <w:rPr>
          <w:rFonts w:ascii="Arial" w:hAnsi="Arial" w:cs="Arial"/>
          <w:color w:val="auto"/>
          <w:sz w:val="24"/>
        </w:rPr>
        <w:t xml:space="preserve"> / Safeguarding further education.</w:t>
      </w:r>
    </w:p>
    <w:p w14:paraId="052168C6" w14:textId="0C0F5E08" w:rsidR="008772F6" w:rsidRDefault="008772F6" w:rsidP="008772F6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 xml:space="preserve">Collaborate with L&amp;D Content </w:t>
      </w:r>
      <w:r>
        <w:rPr>
          <w:rFonts w:ascii="Arial" w:hAnsi="Arial" w:cs="Arial"/>
          <w:color w:val="auto"/>
          <w:sz w:val="24"/>
        </w:rPr>
        <w:t>t</w:t>
      </w:r>
      <w:r w:rsidRPr="0004697A">
        <w:rPr>
          <w:rFonts w:ascii="Arial" w:hAnsi="Arial" w:cs="Arial"/>
          <w:color w:val="auto"/>
          <w:sz w:val="24"/>
        </w:rPr>
        <w:t xml:space="preserve">eam and the Health &amp; Safety </w:t>
      </w:r>
      <w:r>
        <w:rPr>
          <w:rFonts w:ascii="Arial" w:hAnsi="Arial" w:cs="Arial"/>
          <w:color w:val="auto"/>
          <w:sz w:val="24"/>
        </w:rPr>
        <w:t>t</w:t>
      </w:r>
      <w:r w:rsidRPr="0004697A">
        <w:rPr>
          <w:rFonts w:ascii="Arial" w:hAnsi="Arial" w:cs="Arial"/>
          <w:color w:val="auto"/>
          <w:sz w:val="24"/>
        </w:rPr>
        <w:t xml:space="preserve">eam to develop or update H&amp;S training materials and ensure they remain compliant with legislation and organisational policies. </w:t>
      </w:r>
    </w:p>
    <w:p w14:paraId="4CD552DE" w14:textId="77777777" w:rsidR="008772F6" w:rsidRPr="0004697A" w:rsidRDefault="008772F6" w:rsidP="008772F6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 xml:space="preserve">Act as a subject matter expert, offer guidance on safe working practices and contributing to the organisation’s safety culture. </w:t>
      </w:r>
    </w:p>
    <w:p w14:paraId="2ED8DC20" w14:textId="77777777" w:rsidR="008772F6" w:rsidRPr="0004697A" w:rsidRDefault="008772F6" w:rsidP="008772F6">
      <w:pPr>
        <w:pStyle w:val="NoSpacing"/>
        <w:numPr>
          <w:ilvl w:val="0"/>
          <w:numId w:val="6"/>
        </w:numPr>
        <w:spacing w:line="360" w:lineRule="auto"/>
        <w:ind w:right="0"/>
        <w:jc w:val="left"/>
        <w:rPr>
          <w:rFonts w:ascii="Arial" w:hAnsi="Arial" w:cs="Arial"/>
          <w:color w:val="auto"/>
          <w:sz w:val="24"/>
        </w:rPr>
      </w:pPr>
      <w:r w:rsidRPr="0004697A">
        <w:rPr>
          <w:rFonts w:ascii="Arial" w:hAnsi="Arial" w:cs="Arial"/>
          <w:color w:val="auto"/>
          <w:sz w:val="24"/>
        </w:rPr>
        <w:t>Support organisational projects that require H&amp;S input, including audits, compliance reviews, and change</w:t>
      </w:r>
      <w:r w:rsidRPr="0004697A">
        <w:rPr>
          <w:rFonts w:ascii="Arial" w:hAnsi="Arial" w:cs="Arial"/>
          <w:color w:val="auto"/>
          <w:sz w:val="24"/>
        </w:rPr>
        <w:noBreakHyphen/>
        <w:t xml:space="preserve">management initiatives. </w:t>
      </w:r>
    </w:p>
    <w:p w14:paraId="28512A6D" w14:textId="77777777" w:rsidR="008772F6" w:rsidRDefault="008772F6" w:rsidP="008772F6">
      <w:pPr>
        <w:pStyle w:val="NoSpacing"/>
        <w:spacing w:line="360" w:lineRule="auto"/>
        <w:ind w:left="720" w:right="0" w:firstLine="0"/>
        <w:jc w:val="left"/>
        <w:rPr>
          <w:rFonts w:ascii="Arial" w:hAnsi="Arial" w:cs="Arial"/>
          <w:color w:val="auto"/>
          <w:sz w:val="24"/>
        </w:rPr>
      </w:pPr>
    </w:p>
    <w:p w14:paraId="7CE64994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STANDARD RESPONSIBILITIES:</w:t>
      </w:r>
    </w:p>
    <w:p w14:paraId="7D06CFFB" w14:textId="3B7A0D88" w:rsidR="006C131C" w:rsidRPr="00073037" w:rsidRDefault="006C131C" w:rsidP="00F86F64">
      <w:pPr>
        <w:pStyle w:val="BodyText"/>
        <w:spacing w:line="360" w:lineRule="auto"/>
        <w:rPr>
          <w:strike/>
          <w:szCs w:val="22"/>
        </w:rPr>
      </w:pPr>
    </w:p>
    <w:p w14:paraId="0965D124" w14:textId="24AEC113" w:rsidR="006C131C" w:rsidRDefault="0024098B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Always work</w:t>
      </w:r>
      <w:r w:rsidR="006C131C">
        <w:rPr>
          <w:szCs w:val="22"/>
        </w:rPr>
        <w:t xml:space="preserve"> in accordance with the policies and procedures of the OFG Group and statutory regulations applicable to the Group.</w:t>
      </w:r>
    </w:p>
    <w:p w14:paraId="2214F66C" w14:textId="67938C0D" w:rsidR="006C131C" w:rsidRDefault="0024098B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Always o</w:t>
      </w:r>
      <w:r w:rsidR="006C131C">
        <w:rPr>
          <w:szCs w:val="22"/>
        </w:rPr>
        <w:t>bserve strict rules of confidentiality appropriate to</w:t>
      </w:r>
      <w:r w:rsidR="006C131C">
        <w:rPr>
          <w:spacing w:val="-25"/>
          <w:szCs w:val="22"/>
        </w:rPr>
        <w:t xml:space="preserve"> </w:t>
      </w:r>
      <w:r w:rsidR="006C131C">
        <w:rPr>
          <w:szCs w:val="22"/>
        </w:rPr>
        <w:t>the post.</w:t>
      </w:r>
    </w:p>
    <w:p w14:paraId="193E4462" w14:textId="718AA2C6" w:rsidR="006C131C" w:rsidRDefault="0024098B" w:rsidP="00F86F64">
      <w:pPr>
        <w:pStyle w:val="BodyText"/>
        <w:spacing w:line="360" w:lineRule="auto"/>
      </w:pPr>
      <w:r>
        <w:t>A</w:t>
      </w:r>
      <w:r w:rsidR="006C131C">
        <w:t xml:space="preserve">lways comply with the requirements of Health and Safety Regulations to ensure </w:t>
      </w:r>
      <w:r>
        <w:t>your</w:t>
      </w:r>
      <w:r w:rsidR="006C131C">
        <w:t xml:space="preserve"> own wellbeing and that of their</w:t>
      </w:r>
      <w:r w:rsidR="006C131C">
        <w:rPr>
          <w:spacing w:val="-24"/>
        </w:rPr>
        <w:t xml:space="preserve"> </w:t>
      </w:r>
      <w:r w:rsidR="006C131C">
        <w:t>colleagues.</w:t>
      </w:r>
    </w:p>
    <w:p w14:paraId="6694D12A" w14:textId="223A8E83" w:rsidR="0024098B" w:rsidRDefault="0024098B" w:rsidP="00F86F64">
      <w:pPr>
        <w:pStyle w:val="BodyText"/>
        <w:spacing w:line="360" w:lineRule="auto"/>
      </w:pPr>
      <w:r>
        <w:rPr>
          <w:szCs w:val="22"/>
        </w:rPr>
        <w:lastRenderedPageBreak/>
        <w:t>Participates in an annual performance review programme.</w:t>
      </w:r>
    </w:p>
    <w:p w14:paraId="04D23175" w14:textId="77777777" w:rsidR="006C131C" w:rsidRDefault="006C131C" w:rsidP="00F86F64">
      <w:pPr>
        <w:pStyle w:val="BodyText"/>
        <w:spacing w:line="360" w:lineRule="auto"/>
      </w:pPr>
    </w:p>
    <w:p w14:paraId="0EBFFE6B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Default="006C131C" w:rsidP="00252902">
      <w:pPr>
        <w:pStyle w:val="BodyText"/>
        <w:spacing w:line="360" w:lineRule="auto"/>
        <w:rPr>
          <w:szCs w:val="22"/>
        </w:rPr>
      </w:pPr>
      <w:r>
        <w:rPr>
          <w:szCs w:val="22"/>
        </w:rPr>
        <w:t xml:space="preserve">Ability to work attentively and </w:t>
      </w:r>
      <w:r w:rsidRPr="006470E8">
        <w:rPr>
          <w:szCs w:val="22"/>
        </w:rPr>
        <w:t>accurate</w:t>
      </w:r>
      <w:r>
        <w:rPr>
          <w:szCs w:val="22"/>
        </w:rPr>
        <w:t xml:space="preserve">ly with </w:t>
      </w:r>
      <w:r w:rsidRPr="006470E8">
        <w:rPr>
          <w:szCs w:val="22"/>
        </w:rPr>
        <w:t>data inputting</w:t>
      </w:r>
    </w:p>
    <w:p w14:paraId="0EB9965E" w14:textId="77777777" w:rsidR="006C131C" w:rsidRDefault="006C131C" w:rsidP="00252902">
      <w:pPr>
        <w:pStyle w:val="BodyText"/>
        <w:spacing w:line="360" w:lineRule="auto"/>
        <w:rPr>
          <w:szCs w:val="22"/>
        </w:rPr>
      </w:pPr>
      <w:bookmarkStart w:id="0" w:name="_Hlk36106641"/>
      <w:r>
        <w:rPr>
          <w:szCs w:val="22"/>
        </w:rPr>
        <w:t>Undertakes other duties as assigned.</w:t>
      </w:r>
    </w:p>
    <w:bookmarkEnd w:id="0"/>
    <w:p w14:paraId="00CA53EB" w14:textId="77777777" w:rsidR="006C131C" w:rsidRDefault="006C131C" w:rsidP="006C131C">
      <w:pPr>
        <w:pStyle w:val="BodyText"/>
        <w:rPr>
          <w:szCs w:val="22"/>
        </w:rPr>
      </w:pPr>
    </w:p>
    <w:p w14:paraId="6D020196" w14:textId="77777777" w:rsidR="006C131C" w:rsidRDefault="006C131C" w:rsidP="006C131C">
      <w:pPr>
        <w:pStyle w:val="BodyText"/>
        <w:rPr>
          <w:bCs/>
          <w:szCs w:val="22"/>
        </w:rPr>
      </w:pPr>
      <w:r w:rsidRPr="00811205">
        <w:rPr>
          <w:bCs/>
          <w:szCs w:val="22"/>
        </w:rPr>
        <w:t>MEASURES:</w:t>
      </w:r>
      <w:r>
        <w:rPr>
          <w:bCs/>
          <w:szCs w:val="22"/>
        </w:rPr>
        <w:t xml:space="preserve"> </w:t>
      </w:r>
    </w:p>
    <w:p w14:paraId="618BB5D7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Quality and Accuracy</w:t>
      </w:r>
    </w:p>
    <w:p w14:paraId="47CBE1A1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Customer satisfaction (NPS)</w:t>
      </w:r>
    </w:p>
    <w:p w14:paraId="739BC63C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 xml:space="preserve">Succession plans </w:t>
      </w:r>
    </w:p>
    <w:p w14:paraId="6DB86008" w14:textId="7F48F6F2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Values, Conduct &amp; professionalism</w:t>
      </w:r>
    </w:p>
    <w:p w14:paraId="1A1EC958" w14:textId="69368DCF" w:rsidR="006C131C" w:rsidRPr="00F86F64" w:rsidRDefault="006C131C" w:rsidP="006C131C">
      <w:pPr>
        <w:pStyle w:val="BodyText"/>
        <w:rPr>
          <w:bCs/>
          <w:szCs w:val="22"/>
        </w:rPr>
      </w:pPr>
      <w:r w:rsidRPr="00811205">
        <w:rPr>
          <w:szCs w:val="22"/>
        </w:rPr>
        <w:br/>
      </w:r>
      <w:r>
        <w:rPr>
          <w:bCs/>
          <w:szCs w:val="22"/>
        </w:rPr>
        <w:br/>
        <w:t>EXPERIENCE, SKILLS &amp; QUALIFICATIONS:</w:t>
      </w:r>
    </w:p>
    <w:p w14:paraId="2A1EEBC8" w14:textId="77777777" w:rsidR="006C131C" w:rsidRDefault="006C131C" w:rsidP="006C131C">
      <w:pPr>
        <w:pStyle w:val="BodyText"/>
      </w:pPr>
    </w:p>
    <w:p w14:paraId="7F481954" w14:textId="77777777" w:rsidR="006C131C" w:rsidRDefault="006C131C" w:rsidP="006C131C">
      <w:pPr>
        <w:pStyle w:val="BodyText"/>
      </w:pPr>
      <w:r>
        <w:t>ESSENTIAL</w:t>
      </w:r>
    </w:p>
    <w:p w14:paraId="09498778" w14:textId="6C93535B" w:rsidR="00F86F64" w:rsidRPr="0004697A" w:rsidRDefault="00F86F64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</w:pPr>
      <w:r w:rsidRPr="00F86F64">
        <w:rPr>
          <w:rFonts w:ascii="Arial" w:hAnsi="Arial" w:cs="Arial"/>
          <w:sz w:val="24"/>
        </w:rPr>
        <w:t>Experience in delivering engaging training to diverse audiences</w:t>
      </w:r>
      <w:r w:rsidR="008772F6">
        <w:rPr>
          <w:rFonts w:ascii="Arial" w:hAnsi="Arial" w:cs="Arial"/>
          <w:color w:val="7030A0"/>
          <w:sz w:val="24"/>
        </w:rPr>
        <w:t>.</w:t>
      </w:r>
    </w:p>
    <w:p w14:paraId="34BDBA60" w14:textId="1F485D9D" w:rsidR="0004697A" w:rsidRPr="0004697A" w:rsidRDefault="0004697A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 xml:space="preserve">Experience delivering </w:t>
      </w:r>
      <w:r w:rsidR="008772F6">
        <w:rPr>
          <w:rFonts w:ascii="Arial" w:hAnsi="Arial" w:cs="Arial"/>
          <w:sz w:val="24"/>
        </w:rPr>
        <w:t xml:space="preserve">mandatory </w:t>
      </w:r>
      <w:r w:rsidRPr="0004697A">
        <w:rPr>
          <w:rFonts w:ascii="Arial" w:hAnsi="Arial" w:cs="Arial"/>
          <w:sz w:val="24"/>
        </w:rPr>
        <w:t>training or similar learning sessions.</w:t>
      </w:r>
    </w:p>
    <w:p w14:paraId="6DA3C951" w14:textId="77777777" w:rsidR="0004697A" w:rsidRPr="0004697A" w:rsidRDefault="0004697A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Strong presentation, facilitation, and communication skills.</w:t>
      </w:r>
    </w:p>
    <w:p w14:paraId="3F6F1D77" w14:textId="77777777" w:rsidR="0004697A" w:rsidRPr="0004697A" w:rsidRDefault="0004697A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Knowledge of different learning styles and ability to adapt training accordingly.</w:t>
      </w:r>
    </w:p>
    <w:p w14:paraId="64EBF450" w14:textId="77777777" w:rsidR="0004697A" w:rsidRPr="0004697A" w:rsidRDefault="0004697A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CIPD Level 3 / Award in Education &amp; Training (AET) or equivalent.</w:t>
      </w:r>
    </w:p>
    <w:p w14:paraId="4B0887A4" w14:textId="77777777" w:rsidR="0004697A" w:rsidRDefault="0004697A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Ability and willingness to travel to deliver face</w:t>
      </w:r>
      <w:r w:rsidRPr="0004697A">
        <w:rPr>
          <w:rFonts w:ascii="Arial" w:hAnsi="Arial" w:cs="Arial"/>
          <w:sz w:val="24"/>
        </w:rPr>
        <w:noBreakHyphen/>
        <w:t>to</w:t>
      </w:r>
      <w:r w:rsidRPr="0004697A">
        <w:rPr>
          <w:rFonts w:ascii="Arial" w:hAnsi="Arial" w:cs="Arial"/>
          <w:sz w:val="24"/>
        </w:rPr>
        <w:noBreakHyphen/>
        <w:t>face H&amp;S training.</w:t>
      </w:r>
    </w:p>
    <w:p w14:paraId="5ED713F4" w14:textId="55CC940B" w:rsidR="0024098B" w:rsidRDefault="0024098B" w:rsidP="0024098B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8772F6">
        <w:rPr>
          <w:rFonts w:ascii="Arial" w:hAnsi="Arial" w:cs="Arial"/>
          <w:sz w:val="24"/>
        </w:rPr>
        <w:t>Full driving licence.</w:t>
      </w:r>
      <w:r w:rsidR="00DC12F8" w:rsidRPr="008772F6">
        <w:rPr>
          <w:rFonts w:ascii="Arial" w:hAnsi="Arial" w:cs="Arial"/>
          <w:sz w:val="24"/>
        </w:rPr>
        <w:t xml:space="preserve"> </w:t>
      </w:r>
    </w:p>
    <w:p w14:paraId="082AF418" w14:textId="0A19DC02" w:rsidR="008772F6" w:rsidRPr="008772F6" w:rsidRDefault="008772F6" w:rsidP="0024098B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Previous experience in the educational sector. </w:t>
      </w:r>
    </w:p>
    <w:p w14:paraId="1FC3B4B8" w14:textId="77777777" w:rsidR="0004697A" w:rsidRDefault="0004697A" w:rsidP="0004697A">
      <w:pPr>
        <w:pStyle w:val="NoSpacing"/>
        <w:spacing w:line="360" w:lineRule="auto"/>
        <w:ind w:left="0" w:right="0" w:firstLine="0"/>
        <w:jc w:val="left"/>
        <w:rPr>
          <w:rFonts w:ascii="Arial" w:hAnsi="Arial" w:cs="Arial"/>
          <w:sz w:val="24"/>
        </w:rPr>
      </w:pPr>
    </w:p>
    <w:p w14:paraId="21486B9B" w14:textId="3F14E5E1" w:rsidR="0004697A" w:rsidRPr="0004697A" w:rsidRDefault="0004697A" w:rsidP="0004697A">
      <w:pPr>
        <w:pStyle w:val="NoSpacing"/>
        <w:spacing w:line="360" w:lineRule="auto"/>
        <w:ind w:left="0" w:right="0" w:firstLine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DESIRABLE</w:t>
      </w:r>
    </w:p>
    <w:p w14:paraId="37573835" w14:textId="77777777" w:rsidR="0024098B" w:rsidRPr="0004697A" w:rsidRDefault="0024098B" w:rsidP="0024098B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NEBOSH Certificate (or working towards) or other recognised Health &amp; Safety qualification.</w:t>
      </w:r>
    </w:p>
    <w:p w14:paraId="7254E8A8" w14:textId="77777777" w:rsidR="0004697A" w:rsidRPr="0004697A" w:rsidRDefault="0004697A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First Aid Instructor qualification.</w:t>
      </w:r>
    </w:p>
    <w:p w14:paraId="3E6E5C95" w14:textId="77777777" w:rsidR="0004697A" w:rsidRPr="0004697A" w:rsidRDefault="0004697A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Experience in education, residential care, or regulated environments.</w:t>
      </w:r>
    </w:p>
    <w:p w14:paraId="2AE29B2B" w14:textId="77777777" w:rsidR="0004697A" w:rsidRDefault="0004697A" w:rsidP="0004697A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Understanding of Ofsted, ISI, and sector</w:t>
      </w:r>
      <w:r w:rsidRPr="0004697A">
        <w:rPr>
          <w:rFonts w:ascii="Arial" w:hAnsi="Arial" w:cs="Arial"/>
          <w:sz w:val="24"/>
        </w:rPr>
        <w:noBreakHyphen/>
        <w:t>specific safety standards.</w:t>
      </w:r>
    </w:p>
    <w:p w14:paraId="59CAF0E2" w14:textId="77777777" w:rsidR="008772F6" w:rsidRPr="0004697A" w:rsidRDefault="008772F6" w:rsidP="008772F6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Experience delivering health and safety training or similar learning sessions.</w:t>
      </w:r>
    </w:p>
    <w:p w14:paraId="5612646C" w14:textId="77777777" w:rsidR="008772F6" w:rsidRPr="0004697A" w:rsidRDefault="008772F6" w:rsidP="008772F6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04697A">
        <w:rPr>
          <w:rFonts w:ascii="Arial" w:hAnsi="Arial" w:cs="Arial"/>
          <w:sz w:val="24"/>
        </w:rPr>
        <w:t>Understanding of health and safety law, safe working practices, and risk management.</w:t>
      </w:r>
    </w:p>
    <w:p w14:paraId="1D4421A1" w14:textId="77777777" w:rsidR="008772F6" w:rsidRPr="0004697A" w:rsidRDefault="008772F6" w:rsidP="008772F6">
      <w:pPr>
        <w:pStyle w:val="NoSpacing"/>
        <w:spacing w:line="360" w:lineRule="auto"/>
        <w:ind w:left="720" w:right="0" w:firstLine="0"/>
        <w:jc w:val="left"/>
        <w:rPr>
          <w:rFonts w:ascii="Arial" w:hAnsi="Arial" w:cs="Arial"/>
          <w:sz w:val="24"/>
        </w:rPr>
      </w:pPr>
    </w:p>
    <w:p w14:paraId="72C2A1A6" w14:textId="77777777" w:rsidR="006C131C" w:rsidRPr="0004697A" w:rsidRDefault="006C131C" w:rsidP="0004697A">
      <w:pPr>
        <w:pStyle w:val="NoSpacing"/>
        <w:spacing w:line="360" w:lineRule="auto"/>
        <w:ind w:left="720" w:right="0" w:firstLine="0"/>
        <w:jc w:val="left"/>
      </w:pPr>
    </w:p>
    <w:p w14:paraId="2FC0471B" w14:textId="77777777" w:rsidR="006C131C" w:rsidRDefault="006C131C" w:rsidP="006C131C">
      <w:pPr>
        <w:pStyle w:val="BodyText"/>
        <w:rPr>
          <w:szCs w:val="22"/>
        </w:rPr>
      </w:pPr>
    </w:p>
    <w:p w14:paraId="7E749C90" w14:textId="7D0A9304" w:rsidR="006C131C" w:rsidRDefault="006C131C" w:rsidP="006C131C">
      <w:pPr>
        <w:pStyle w:val="BodyText"/>
        <w:rPr>
          <w:bCs/>
        </w:rPr>
      </w:pPr>
      <w:r>
        <w:rPr>
          <w:bCs/>
        </w:rPr>
        <w:t>Job Holder’</w:t>
      </w:r>
      <w:r w:rsidR="0024098B">
        <w:rPr>
          <w:bCs/>
        </w:rPr>
        <w:t>s</w:t>
      </w:r>
      <w:r>
        <w:rPr>
          <w:bCs/>
        </w:rPr>
        <w:t xml:space="preserve"> signature </w:t>
      </w:r>
    </w:p>
    <w:p w14:paraId="5AA744A2" w14:textId="77777777" w:rsidR="006C131C" w:rsidRDefault="006C131C" w:rsidP="006C131C">
      <w:pPr>
        <w:pStyle w:val="BodyText"/>
      </w:pPr>
    </w:p>
    <w:p w14:paraId="5E00F2A9" w14:textId="77777777" w:rsidR="006C131C" w:rsidRDefault="006C131C" w:rsidP="006C131C">
      <w:pPr>
        <w:pStyle w:val="BodyText"/>
      </w:pPr>
      <w:r>
        <w:t>Name: _______________________________</w:t>
      </w:r>
    </w:p>
    <w:p w14:paraId="656A283E" w14:textId="77777777" w:rsidR="006C131C" w:rsidRDefault="006C131C" w:rsidP="006C131C">
      <w:pPr>
        <w:pStyle w:val="BodyText"/>
      </w:pPr>
    </w:p>
    <w:p w14:paraId="3496AD1D" w14:textId="77777777" w:rsidR="006C131C" w:rsidRDefault="006C131C" w:rsidP="006C131C">
      <w:pPr>
        <w:pStyle w:val="BodyText"/>
      </w:pPr>
      <w:r>
        <w:t xml:space="preserve">Signed: ______________________________ </w:t>
      </w:r>
      <w:r>
        <w:tab/>
      </w:r>
      <w:r>
        <w:tab/>
        <w:t>Date: ________________</w:t>
      </w:r>
    </w:p>
    <w:p w14:paraId="137BFC2B" w14:textId="77777777" w:rsidR="006C131C" w:rsidRDefault="006C131C" w:rsidP="006C131C">
      <w:pPr>
        <w:pStyle w:val="BodyText"/>
      </w:pPr>
    </w:p>
    <w:p w14:paraId="1685ADCE" w14:textId="77777777" w:rsidR="006C131C" w:rsidRDefault="006C131C" w:rsidP="006C131C">
      <w:pPr>
        <w:pStyle w:val="BodyText"/>
      </w:pPr>
      <w:r>
        <w:t>Signed on behalf of the OFG Group</w:t>
      </w:r>
    </w:p>
    <w:p w14:paraId="21696372" w14:textId="77777777" w:rsidR="006C131C" w:rsidRDefault="006C131C" w:rsidP="006C131C">
      <w:pPr>
        <w:pStyle w:val="BodyText"/>
      </w:pPr>
    </w:p>
    <w:p w14:paraId="6318DB50" w14:textId="77777777" w:rsidR="006C131C" w:rsidRDefault="006C131C" w:rsidP="006C131C">
      <w:pPr>
        <w:pStyle w:val="BodyText"/>
      </w:pPr>
      <w:r>
        <w:t xml:space="preserve">Name: </w:t>
      </w:r>
      <w:r>
        <w:tab/>
        <w:t>: _____________________________</w:t>
      </w:r>
      <w:r>
        <w:tab/>
      </w:r>
      <w:r>
        <w:tab/>
        <w:t xml:space="preserve">Title: </w:t>
      </w:r>
    </w:p>
    <w:p w14:paraId="4BA2702B" w14:textId="77777777" w:rsidR="006C131C" w:rsidRDefault="006C131C" w:rsidP="006C131C">
      <w:pPr>
        <w:pStyle w:val="BodyText"/>
      </w:pPr>
      <w:r>
        <w:tab/>
      </w:r>
      <w:r>
        <w:tab/>
      </w:r>
      <w:r>
        <w:tab/>
      </w:r>
      <w:r>
        <w:tab/>
      </w:r>
    </w:p>
    <w:p w14:paraId="31B5EEE0" w14:textId="77777777" w:rsidR="006C131C" w:rsidRDefault="006C131C" w:rsidP="006C131C">
      <w:pPr>
        <w:pStyle w:val="BodyText"/>
        <w:rPr>
          <w:bCs/>
        </w:rPr>
      </w:pPr>
    </w:p>
    <w:p w14:paraId="2B99C544" w14:textId="77777777" w:rsidR="006C131C" w:rsidRDefault="006C131C" w:rsidP="006C131C">
      <w:pPr>
        <w:pStyle w:val="BodyText"/>
        <w:rPr>
          <w:bCs/>
        </w:rPr>
      </w:pPr>
      <w:r>
        <w:rPr>
          <w:bCs/>
        </w:rPr>
        <w:t xml:space="preserve">Signed: _____________________________                </w:t>
      </w:r>
      <w:r>
        <w:rPr>
          <w:bCs/>
        </w:rPr>
        <w:tab/>
        <w:t>Date: ________________</w:t>
      </w:r>
    </w:p>
    <w:p w14:paraId="0345C6DF" w14:textId="1459F37F" w:rsidR="00914C10" w:rsidRPr="00E50ED0" w:rsidRDefault="00914C10" w:rsidP="006C131C">
      <w:pPr>
        <w:pStyle w:val="BodyText"/>
      </w:pPr>
    </w:p>
    <w:sectPr w:rsidR="00914C10" w:rsidRPr="00E50ED0" w:rsidSect="00B6380B">
      <w:headerReference w:type="default" r:id="rId11"/>
      <w:footerReference w:type="default" r:id="rId12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CF18" w14:textId="77777777" w:rsidR="00EC4AA1" w:rsidRDefault="00EC4AA1" w:rsidP="00BB76A5">
      <w:pPr>
        <w:spacing w:after="0" w:line="240" w:lineRule="auto"/>
      </w:pPr>
      <w:r>
        <w:separator/>
      </w:r>
    </w:p>
  </w:endnote>
  <w:endnote w:type="continuationSeparator" w:id="0">
    <w:p w14:paraId="0EE27709" w14:textId="77777777" w:rsidR="00EC4AA1" w:rsidRDefault="00EC4AA1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CE92" w14:textId="77777777" w:rsidR="00EC4AA1" w:rsidRDefault="00EC4AA1" w:rsidP="00BB76A5">
      <w:pPr>
        <w:spacing w:after="0" w:line="240" w:lineRule="auto"/>
      </w:pPr>
      <w:r>
        <w:separator/>
      </w:r>
    </w:p>
  </w:footnote>
  <w:footnote w:type="continuationSeparator" w:id="0">
    <w:p w14:paraId="0B3974E3" w14:textId="77777777" w:rsidR="00EC4AA1" w:rsidRDefault="00EC4AA1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B5A"/>
    <w:multiLevelType w:val="multilevel"/>
    <w:tmpl w:val="1440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4F85"/>
    <w:multiLevelType w:val="hybridMultilevel"/>
    <w:tmpl w:val="EA3E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475"/>
    <w:multiLevelType w:val="multilevel"/>
    <w:tmpl w:val="A9F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7685A"/>
    <w:multiLevelType w:val="multilevel"/>
    <w:tmpl w:val="15A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A4579"/>
    <w:multiLevelType w:val="hybridMultilevel"/>
    <w:tmpl w:val="0090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6987"/>
    <w:multiLevelType w:val="hybridMultilevel"/>
    <w:tmpl w:val="65A26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187CC9"/>
    <w:multiLevelType w:val="hybridMultilevel"/>
    <w:tmpl w:val="239A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7420">
    <w:abstractNumId w:val="7"/>
  </w:num>
  <w:num w:numId="2" w16cid:durableId="507673230">
    <w:abstractNumId w:val="6"/>
  </w:num>
  <w:num w:numId="3" w16cid:durableId="451902756">
    <w:abstractNumId w:val="1"/>
  </w:num>
  <w:num w:numId="4" w16cid:durableId="1354116386">
    <w:abstractNumId w:val="4"/>
  </w:num>
  <w:num w:numId="5" w16cid:durableId="198862610">
    <w:abstractNumId w:val="3"/>
  </w:num>
  <w:num w:numId="6" w16cid:durableId="1644045355">
    <w:abstractNumId w:val="5"/>
  </w:num>
  <w:num w:numId="7" w16cid:durableId="39136909">
    <w:abstractNumId w:val="0"/>
  </w:num>
  <w:num w:numId="8" w16cid:durableId="863432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4697A"/>
    <w:rsid w:val="00053144"/>
    <w:rsid w:val="00073037"/>
    <w:rsid w:val="0008226E"/>
    <w:rsid w:val="00085B36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268E9"/>
    <w:rsid w:val="00230AF5"/>
    <w:rsid w:val="0024098B"/>
    <w:rsid w:val="00241B33"/>
    <w:rsid w:val="0024338C"/>
    <w:rsid w:val="00252902"/>
    <w:rsid w:val="00252D43"/>
    <w:rsid w:val="00254671"/>
    <w:rsid w:val="00255232"/>
    <w:rsid w:val="002A4192"/>
    <w:rsid w:val="002B44A6"/>
    <w:rsid w:val="002E6803"/>
    <w:rsid w:val="003629F9"/>
    <w:rsid w:val="00364ECB"/>
    <w:rsid w:val="0037637A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30332"/>
    <w:rsid w:val="0058123A"/>
    <w:rsid w:val="00583AEA"/>
    <w:rsid w:val="005950B2"/>
    <w:rsid w:val="005965BD"/>
    <w:rsid w:val="005D7BCE"/>
    <w:rsid w:val="00641580"/>
    <w:rsid w:val="00654872"/>
    <w:rsid w:val="00697E5D"/>
    <w:rsid w:val="006B6C07"/>
    <w:rsid w:val="006C131C"/>
    <w:rsid w:val="006E1127"/>
    <w:rsid w:val="006E17F6"/>
    <w:rsid w:val="006F7FAC"/>
    <w:rsid w:val="00731718"/>
    <w:rsid w:val="00742BE9"/>
    <w:rsid w:val="00744DD8"/>
    <w:rsid w:val="007713F4"/>
    <w:rsid w:val="00793AB0"/>
    <w:rsid w:val="007B1DB4"/>
    <w:rsid w:val="007D03C4"/>
    <w:rsid w:val="007D7908"/>
    <w:rsid w:val="00813211"/>
    <w:rsid w:val="008244C3"/>
    <w:rsid w:val="0083773A"/>
    <w:rsid w:val="008400C6"/>
    <w:rsid w:val="00861859"/>
    <w:rsid w:val="00862036"/>
    <w:rsid w:val="008772F6"/>
    <w:rsid w:val="00895394"/>
    <w:rsid w:val="008A7A15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B468B"/>
    <w:rsid w:val="009C52ED"/>
    <w:rsid w:val="009D4DF3"/>
    <w:rsid w:val="00A00A5F"/>
    <w:rsid w:val="00A10D1A"/>
    <w:rsid w:val="00A26CC8"/>
    <w:rsid w:val="00A331C2"/>
    <w:rsid w:val="00A55BF3"/>
    <w:rsid w:val="00A55F01"/>
    <w:rsid w:val="00A560C9"/>
    <w:rsid w:val="00A56C34"/>
    <w:rsid w:val="00AB0251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BF7BA2"/>
    <w:rsid w:val="00C17788"/>
    <w:rsid w:val="00C20C02"/>
    <w:rsid w:val="00C22DB0"/>
    <w:rsid w:val="00C80661"/>
    <w:rsid w:val="00C90D43"/>
    <w:rsid w:val="00C96E93"/>
    <w:rsid w:val="00CA5887"/>
    <w:rsid w:val="00CD4266"/>
    <w:rsid w:val="00CE0521"/>
    <w:rsid w:val="00CE1820"/>
    <w:rsid w:val="00CF331D"/>
    <w:rsid w:val="00CF629F"/>
    <w:rsid w:val="00D00F61"/>
    <w:rsid w:val="00D02FD3"/>
    <w:rsid w:val="00D04BAC"/>
    <w:rsid w:val="00D10EA9"/>
    <w:rsid w:val="00D320F9"/>
    <w:rsid w:val="00D43266"/>
    <w:rsid w:val="00D9336A"/>
    <w:rsid w:val="00DC0296"/>
    <w:rsid w:val="00DC12F8"/>
    <w:rsid w:val="00DC1704"/>
    <w:rsid w:val="00DC5487"/>
    <w:rsid w:val="00E00A7F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C4AA1"/>
    <w:rsid w:val="00ED67B9"/>
    <w:rsid w:val="00EF4BFB"/>
    <w:rsid w:val="00F17066"/>
    <w:rsid w:val="00F34A7D"/>
    <w:rsid w:val="00F76B81"/>
    <w:rsid w:val="00F86F64"/>
    <w:rsid w:val="00F9078E"/>
    <w:rsid w:val="00F912B5"/>
    <w:rsid w:val="00F932D8"/>
    <w:rsid w:val="00FA0621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049DFDC80EA4D9470E71BBEA9F55A" ma:contentTypeVersion="15" ma:contentTypeDescription="Create a new document." ma:contentTypeScope="" ma:versionID="c181909e8ebcbed4345f156dfe1bba2e">
  <xsd:schema xmlns:xsd="http://www.w3.org/2001/XMLSchema" xmlns:xs="http://www.w3.org/2001/XMLSchema" xmlns:p="http://schemas.microsoft.com/office/2006/metadata/properties" xmlns:ns3="d38c75a5-aa45-482e-bea0-0205e32f2fc5" xmlns:ns4="3d4d7046-7e2b-49f4-9b93-4c173ecffbe4" targetNamespace="http://schemas.microsoft.com/office/2006/metadata/properties" ma:root="true" ma:fieldsID="608e558f8b17ddefd592de9035ad3212" ns3:_="" ns4:_="">
    <xsd:import namespace="d38c75a5-aa45-482e-bea0-0205e32f2fc5"/>
    <xsd:import namespace="3d4d7046-7e2b-49f4-9b93-4c173ecffbe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75a5-aa45-482e-bea0-0205e32f2fc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046-7e2b-49f4-9b93-4c173ecffb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c75a5-aa45-482e-bea0-0205e32f2fc5" xsi:nil="true"/>
  </documentManagement>
</p:properties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250B3-13EE-4B34-8BC6-709D13CB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75a5-aa45-482e-bea0-0205e32f2fc5"/>
    <ds:schemaRef ds:uri="3d4d7046-7e2b-49f4-9b93-4c173ecff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5CCE8-9D0A-489F-A9AB-1378A04FC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013E8-60A4-442E-AC12-8B1F92DBAE64}">
  <ds:schemaRefs>
    <ds:schemaRef ds:uri="http://schemas.microsoft.com/office/2006/metadata/properties"/>
    <ds:schemaRef ds:uri="http://schemas.microsoft.com/office/infopath/2007/PartnerControls"/>
    <ds:schemaRef ds:uri="d38c75a5-aa45-482e-bea0-0205e32f2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Meredith;&amp;</dc:creator>
  <cp:keywords/>
  <dc:description/>
  <cp:lastModifiedBy>Theresa Tipton</cp:lastModifiedBy>
  <cp:revision>2</cp:revision>
  <cp:lastPrinted>2024-09-09T07:29:00Z</cp:lastPrinted>
  <dcterms:created xsi:type="dcterms:W3CDTF">2026-04-09T10:37:00Z</dcterms:created>
  <dcterms:modified xsi:type="dcterms:W3CDTF">2026-04-09T10:37:00Z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0x01010000E049DFDC80EA4D9470E71BBEA9F55A</vt:lpwstr>
  </property>
</Properties>
</file>