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A4429" w14:textId="77777777" w:rsidR="003B5CA4" w:rsidRDefault="0007389A">
      <w:pPr>
        <w:spacing w:after="264" w:line="259" w:lineRule="auto"/>
        <w:ind w:left="0" w:right="101"/>
        <w:jc w:val="center"/>
      </w:pPr>
      <w:r>
        <w:rPr>
          <w:sz w:val="28"/>
        </w:rPr>
        <w:t>Outdoor Education Instructor</w:t>
      </w:r>
    </w:p>
    <w:p w14:paraId="1F85D79A" w14:textId="77777777" w:rsidR="003B5CA4" w:rsidRPr="00C42EFB" w:rsidRDefault="0007389A">
      <w:pPr>
        <w:spacing w:after="21"/>
        <w:ind w:left="57" w:hanging="10"/>
        <w:rPr>
          <w:sz w:val="24"/>
        </w:rPr>
      </w:pPr>
      <w:r w:rsidRPr="00C42EFB">
        <w:rPr>
          <w:sz w:val="24"/>
        </w:rPr>
        <w:t>Heath Farm College, Maidstone</w:t>
      </w:r>
    </w:p>
    <w:p w14:paraId="3D54D7AC" w14:textId="2FA00F02" w:rsidR="003B5CA4" w:rsidRPr="00C42EFB" w:rsidRDefault="0007389A" w:rsidP="00C42EFB">
      <w:pPr>
        <w:spacing w:after="251"/>
        <w:ind w:left="57" w:hanging="10"/>
        <w:rPr>
          <w:sz w:val="24"/>
        </w:rPr>
      </w:pPr>
      <w:r w:rsidRPr="00C42EFB">
        <w:rPr>
          <w:sz w:val="24"/>
        </w:rPr>
        <w:t>Job Title</w:t>
      </w:r>
      <w:r w:rsidR="00C42EFB" w:rsidRPr="00C42EFB">
        <w:rPr>
          <w:sz w:val="24"/>
        </w:rPr>
        <w:t xml:space="preserve">: </w:t>
      </w:r>
      <w:r w:rsidRPr="00C42EFB">
        <w:rPr>
          <w:sz w:val="24"/>
        </w:rPr>
        <w:t>Outdoor Education Instructor</w:t>
      </w:r>
    </w:p>
    <w:p w14:paraId="67A66BE8" w14:textId="3E3A54CE" w:rsidR="003B5CA4" w:rsidRPr="00C42EFB" w:rsidRDefault="0007389A" w:rsidP="00C42EFB">
      <w:pPr>
        <w:spacing w:after="257"/>
        <w:ind w:left="57" w:hanging="10"/>
        <w:rPr>
          <w:sz w:val="24"/>
        </w:rPr>
      </w:pPr>
      <w:r w:rsidRPr="00C42EFB">
        <w:rPr>
          <w:sz w:val="24"/>
        </w:rPr>
        <w:t>Location</w:t>
      </w:r>
      <w:r w:rsidR="00C42EFB" w:rsidRPr="00C42EFB">
        <w:rPr>
          <w:sz w:val="24"/>
        </w:rPr>
        <w:t xml:space="preserve">: </w:t>
      </w:r>
      <w:r w:rsidRPr="00C42EFB">
        <w:rPr>
          <w:sz w:val="24"/>
        </w:rPr>
        <w:t>Heath Farm College, Maidstone</w:t>
      </w:r>
    </w:p>
    <w:p w14:paraId="7BEB1D00" w14:textId="77777777" w:rsidR="003B5CA4" w:rsidRPr="00C42EFB" w:rsidRDefault="0007389A">
      <w:pPr>
        <w:spacing w:after="288"/>
        <w:ind w:left="57" w:hanging="10"/>
        <w:rPr>
          <w:b/>
          <w:bCs/>
        </w:rPr>
      </w:pPr>
      <w:r w:rsidRPr="00C42EFB">
        <w:rPr>
          <w:b/>
          <w:bCs/>
          <w:sz w:val="24"/>
        </w:rPr>
        <w:t>About Heath Farm College</w:t>
      </w:r>
    </w:p>
    <w:p w14:paraId="05C473B4" w14:textId="77777777" w:rsidR="003B5CA4" w:rsidRDefault="0007389A">
      <w:pPr>
        <w:spacing w:after="237"/>
        <w:ind w:left="67" w:right="182"/>
      </w:pPr>
      <w:r>
        <w:t>Heath Farm College is a specialist provision for young people aged 14-19 with Social, Emotional and Mental Health (SEMH) needs. We are passionate about providing engaging, therapeutic and meaningful learning experiences that help students develop confidence, resilience, independence and positive relationships.</w:t>
      </w:r>
    </w:p>
    <w:p w14:paraId="5C9766AD" w14:textId="77777777" w:rsidR="003B5CA4" w:rsidRDefault="0007389A">
      <w:pPr>
        <w:ind w:left="72"/>
      </w:pPr>
      <w:r>
        <w:t>We believe that learning happens both inside and outside the classroom. Our outdoor education programme uses adventurous activities, challenge, teamwork and exploration to help young people overcome barriers, discover their strengths and achieve success.</w:t>
      </w:r>
    </w:p>
    <w:p w14:paraId="374AF415" w14:textId="77777777" w:rsidR="003B5CA4" w:rsidRDefault="0007389A">
      <w:pPr>
        <w:spacing w:after="258"/>
        <w:ind w:left="57" w:hanging="10"/>
      </w:pPr>
      <w:r>
        <w:rPr>
          <w:sz w:val="24"/>
        </w:rPr>
        <w:t>Purpose of the Role</w:t>
      </w:r>
    </w:p>
    <w:p w14:paraId="51829F6C" w14:textId="77777777" w:rsidR="003B5CA4" w:rsidRDefault="0007389A">
      <w:pPr>
        <w:spacing w:after="207"/>
        <w:ind w:left="29"/>
      </w:pPr>
      <w:r>
        <w:t>We are seeking an enthusiastic and motivated Outdoor Education Instructor to lead and deliver a range of exciting outdoor learning opportunities for our students.</w:t>
      </w:r>
    </w:p>
    <w:p w14:paraId="1B2ACB40" w14:textId="77777777" w:rsidR="003B5CA4" w:rsidRDefault="0007389A">
      <w:pPr>
        <w:spacing w:after="195" w:line="281" w:lineRule="auto"/>
        <w:ind w:left="24" w:hanging="15"/>
        <w:jc w:val="left"/>
      </w:pPr>
      <w:r>
        <w:t>This role is ideal for an individual who is passionate about the outdoors and understands the transformational impact that adventurous activities can have on young people's confidence, wellbeing and personal development. You will work with students aged 1419 who may have experienced challenges in education and require additional support to engage successfully in learning.</w:t>
      </w:r>
    </w:p>
    <w:p w14:paraId="53C427FF" w14:textId="77777777" w:rsidR="003B5CA4" w:rsidRDefault="0007389A">
      <w:pPr>
        <w:spacing w:after="234"/>
        <w:ind w:left="38" w:right="350"/>
      </w:pPr>
      <w:r>
        <w:t>No previous experience working in a school or college is required. We are looking for someone with excellent outdoor education skills, a positive attitude and a genuine commitment to supporting young people to succeed.</w:t>
      </w:r>
    </w:p>
    <w:p w14:paraId="273F41FF" w14:textId="77777777" w:rsidR="003B5CA4" w:rsidRDefault="0007389A">
      <w:pPr>
        <w:spacing w:after="822"/>
        <w:ind w:left="38"/>
      </w:pPr>
      <w:r>
        <w:t>As the provision develops, there may be opportunities for additional hours and further growth within the role.</w:t>
      </w:r>
    </w:p>
    <w:p w14:paraId="40D39DBE" w14:textId="77777777" w:rsidR="003B5CA4" w:rsidRPr="00C42EFB" w:rsidRDefault="0007389A">
      <w:pPr>
        <w:spacing w:after="288"/>
        <w:ind w:left="57" w:hanging="10"/>
        <w:rPr>
          <w:b/>
          <w:bCs/>
        </w:rPr>
      </w:pPr>
      <w:r w:rsidRPr="00C42EFB">
        <w:rPr>
          <w:b/>
          <w:bCs/>
          <w:sz w:val="24"/>
        </w:rPr>
        <w:t>Key Responsibilities</w:t>
      </w:r>
    </w:p>
    <w:p w14:paraId="11574E27" w14:textId="77777777" w:rsidR="003B5CA4" w:rsidRDefault="0007389A">
      <w:pPr>
        <w:spacing w:after="288"/>
        <w:ind w:left="57" w:hanging="10"/>
      </w:pPr>
      <w:r>
        <w:rPr>
          <w:sz w:val="24"/>
        </w:rPr>
        <w:t>Outdoor Education Delivery</w:t>
      </w:r>
    </w:p>
    <w:p w14:paraId="5D5DF69F" w14:textId="77777777" w:rsidR="003B5CA4" w:rsidRDefault="0007389A">
      <w:pPr>
        <w:numPr>
          <w:ilvl w:val="0"/>
          <w:numId w:val="1"/>
        </w:numPr>
        <w:spacing w:after="42"/>
        <w:ind w:left="720" w:hanging="341"/>
      </w:pPr>
      <w:r>
        <w:lastRenderedPageBreak/>
        <w:t xml:space="preserve">Plan and lead engaging outdoor education sessions both onsite and offsite. </w:t>
      </w:r>
      <w:r>
        <w:rPr>
          <w:noProof/>
        </w:rPr>
        <w:drawing>
          <wp:inline distT="0" distB="0" distL="0" distR="0" wp14:anchorId="7825E5D8" wp14:editId="60EF9357">
            <wp:extent cx="48768" cy="51831"/>
            <wp:effectExtent l="0" t="0" r="0" b="0"/>
            <wp:docPr id="2108" name="Picture 2108"/>
            <wp:cNvGraphicFramePr/>
            <a:graphic xmlns:a="http://schemas.openxmlformats.org/drawingml/2006/main">
              <a:graphicData uri="http://schemas.openxmlformats.org/drawingml/2006/picture">
                <pic:pic xmlns:pic="http://schemas.openxmlformats.org/drawingml/2006/picture">
                  <pic:nvPicPr>
                    <pic:cNvPr id="2108" name="Picture 2108"/>
                    <pic:cNvPicPr/>
                  </pic:nvPicPr>
                  <pic:blipFill>
                    <a:blip r:embed="rId7"/>
                    <a:stretch>
                      <a:fillRect/>
                    </a:stretch>
                  </pic:blipFill>
                  <pic:spPr>
                    <a:xfrm>
                      <a:off x="0" y="0"/>
                      <a:ext cx="48768" cy="51831"/>
                    </a:xfrm>
                    <a:prstGeom prst="rect">
                      <a:avLst/>
                    </a:prstGeom>
                  </pic:spPr>
                </pic:pic>
              </a:graphicData>
            </a:graphic>
          </wp:inline>
        </w:drawing>
      </w:r>
      <w:r>
        <w:t xml:space="preserve"> Deliver a range of adventurous and developmental activities that promote teamwork, resilience, problem-solving and self-confidence.</w:t>
      </w:r>
    </w:p>
    <w:p w14:paraId="78CB2466" w14:textId="77777777" w:rsidR="003B5CA4" w:rsidRDefault="0007389A">
      <w:pPr>
        <w:numPr>
          <w:ilvl w:val="0"/>
          <w:numId w:val="1"/>
        </w:numPr>
        <w:spacing w:after="0" w:line="281" w:lineRule="auto"/>
        <w:ind w:left="720" w:hanging="341"/>
      </w:pPr>
      <w:r>
        <w:t xml:space="preserve">Adapt activities to meet the individual needs, abilities and interests of students. </w:t>
      </w:r>
      <w:r>
        <w:rPr>
          <w:noProof/>
        </w:rPr>
        <w:drawing>
          <wp:inline distT="0" distB="0" distL="0" distR="0" wp14:anchorId="61F464D1" wp14:editId="77CC9B8F">
            <wp:extent cx="45720" cy="51831"/>
            <wp:effectExtent l="0" t="0" r="0" b="0"/>
            <wp:docPr id="2110" name="Picture 2110"/>
            <wp:cNvGraphicFramePr/>
            <a:graphic xmlns:a="http://schemas.openxmlformats.org/drawingml/2006/main">
              <a:graphicData uri="http://schemas.openxmlformats.org/drawingml/2006/picture">
                <pic:pic xmlns:pic="http://schemas.openxmlformats.org/drawingml/2006/picture">
                  <pic:nvPicPr>
                    <pic:cNvPr id="2110" name="Picture 2110"/>
                    <pic:cNvPicPr/>
                  </pic:nvPicPr>
                  <pic:blipFill>
                    <a:blip r:embed="rId8"/>
                    <a:stretch>
                      <a:fillRect/>
                    </a:stretch>
                  </pic:blipFill>
                  <pic:spPr>
                    <a:xfrm>
                      <a:off x="0" y="0"/>
                      <a:ext cx="45720" cy="51831"/>
                    </a:xfrm>
                    <a:prstGeom prst="rect">
                      <a:avLst/>
                    </a:prstGeom>
                  </pic:spPr>
                </pic:pic>
              </a:graphicData>
            </a:graphic>
          </wp:inline>
        </w:drawing>
      </w:r>
      <w:r>
        <w:tab/>
        <w:t>Encourage positive participation and support students to overcome challenges in a safe and supportive environment.</w:t>
      </w:r>
    </w:p>
    <w:p w14:paraId="244059D0" w14:textId="77777777" w:rsidR="003B5CA4" w:rsidRDefault="0007389A">
      <w:pPr>
        <w:numPr>
          <w:ilvl w:val="0"/>
          <w:numId w:val="1"/>
        </w:numPr>
        <w:spacing w:after="262"/>
        <w:ind w:left="720" w:hanging="341"/>
      </w:pPr>
      <w:r>
        <w:t>Support students to develop independence, emotional regulation and social skills through outdoor learning experiences.</w:t>
      </w:r>
    </w:p>
    <w:p w14:paraId="53C244AC" w14:textId="77777777" w:rsidR="003B5CA4" w:rsidRDefault="0007389A">
      <w:pPr>
        <w:spacing w:after="288"/>
        <w:ind w:left="57" w:hanging="10"/>
      </w:pPr>
      <w:r>
        <w:rPr>
          <w:sz w:val="24"/>
        </w:rPr>
        <w:t>Potential Activities May Include</w:t>
      </w:r>
    </w:p>
    <w:p w14:paraId="5ED15898" w14:textId="77777777" w:rsidR="003B5CA4" w:rsidRDefault="0007389A">
      <w:pPr>
        <w:numPr>
          <w:ilvl w:val="0"/>
          <w:numId w:val="1"/>
        </w:numPr>
        <w:ind w:left="720" w:hanging="341"/>
      </w:pPr>
      <w:r>
        <w:t>Bushcraft and survival skills</w:t>
      </w:r>
    </w:p>
    <w:p w14:paraId="20409E74" w14:textId="77777777" w:rsidR="003B5CA4" w:rsidRDefault="0007389A">
      <w:pPr>
        <w:numPr>
          <w:ilvl w:val="0"/>
          <w:numId w:val="1"/>
        </w:numPr>
        <w:ind w:left="720" w:hanging="341"/>
      </w:pPr>
      <w:r>
        <w:t>Woodland management and conservation projects</w:t>
      </w:r>
    </w:p>
    <w:p w14:paraId="6A0B9CCF" w14:textId="77777777" w:rsidR="003B5CA4" w:rsidRDefault="0007389A">
      <w:pPr>
        <w:numPr>
          <w:ilvl w:val="0"/>
          <w:numId w:val="1"/>
        </w:numPr>
        <w:spacing w:after="288"/>
        <w:ind w:left="720" w:hanging="341"/>
      </w:pPr>
      <w:r>
        <w:rPr>
          <w:sz w:val="24"/>
        </w:rPr>
        <w:t>Orienteering and navigation</w:t>
      </w:r>
    </w:p>
    <w:p w14:paraId="5A8B94C7" w14:textId="77777777" w:rsidR="003B5CA4" w:rsidRDefault="0007389A">
      <w:pPr>
        <w:numPr>
          <w:ilvl w:val="0"/>
          <w:numId w:val="1"/>
        </w:numPr>
        <w:ind w:left="720" w:hanging="341"/>
      </w:pPr>
      <w:r>
        <w:t>Hiking and countryside exploration</w:t>
      </w:r>
    </w:p>
    <w:p w14:paraId="37D77F7E" w14:textId="77777777" w:rsidR="003B5CA4" w:rsidRDefault="0007389A">
      <w:pPr>
        <w:numPr>
          <w:ilvl w:val="0"/>
          <w:numId w:val="1"/>
        </w:numPr>
        <w:spacing w:after="91"/>
        <w:ind w:left="720" w:hanging="341"/>
      </w:pPr>
      <w:r>
        <w:t>Mountain biking</w:t>
      </w:r>
    </w:p>
    <w:p w14:paraId="6142DF83" w14:textId="77777777" w:rsidR="003B5CA4" w:rsidRDefault="0007389A">
      <w:pPr>
        <w:numPr>
          <w:ilvl w:val="0"/>
          <w:numId w:val="1"/>
        </w:numPr>
        <w:ind w:left="720" w:hanging="341"/>
      </w:pPr>
      <w:r>
        <w:t>Paddle sports</w:t>
      </w:r>
    </w:p>
    <w:p w14:paraId="5D857D27" w14:textId="77777777" w:rsidR="003B5CA4" w:rsidRDefault="0007389A">
      <w:pPr>
        <w:numPr>
          <w:ilvl w:val="0"/>
          <w:numId w:val="1"/>
        </w:numPr>
        <w:ind w:left="720" w:hanging="341"/>
      </w:pPr>
      <w:r>
        <w:t>Climbing and bouldering</w:t>
      </w:r>
    </w:p>
    <w:p w14:paraId="651F35D4" w14:textId="77777777" w:rsidR="003B5CA4" w:rsidRDefault="0007389A">
      <w:pPr>
        <w:numPr>
          <w:ilvl w:val="0"/>
          <w:numId w:val="1"/>
        </w:numPr>
        <w:ind w:left="720" w:hanging="341"/>
      </w:pPr>
      <w:r>
        <w:t>Team-building and problem-solving challenges</w:t>
      </w:r>
    </w:p>
    <w:p w14:paraId="7960FF19" w14:textId="77777777" w:rsidR="003B5CA4" w:rsidRDefault="0007389A">
      <w:pPr>
        <w:numPr>
          <w:ilvl w:val="0"/>
          <w:numId w:val="1"/>
        </w:numPr>
        <w:spacing w:after="93"/>
        <w:ind w:left="720" w:hanging="341"/>
      </w:pPr>
      <w:r>
        <w:t>Archery</w:t>
      </w:r>
    </w:p>
    <w:p w14:paraId="1927504E" w14:textId="77777777" w:rsidR="003B5CA4" w:rsidRDefault="0007389A">
      <w:pPr>
        <w:numPr>
          <w:ilvl w:val="0"/>
          <w:numId w:val="1"/>
        </w:numPr>
        <w:spacing w:after="25" w:line="323" w:lineRule="auto"/>
        <w:ind w:left="720" w:hanging="341"/>
      </w:pPr>
      <w:r>
        <w:t xml:space="preserve">Camping and expedition preparation </w:t>
      </w:r>
      <w:r>
        <w:rPr>
          <w:noProof/>
        </w:rPr>
        <w:drawing>
          <wp:inline distT="0" distB="0" distL="0" distR="0" wp14:anchorId="7F78C3E4" wp14:editId="57000746">
            <wp:extent cx="51816" cy="51831"/>
            <wp:effectExtent l="0" t="0" r="0" b="0"/>
            <wp:docPr id="3298" name="Picture 3298"/>
            <wp:cNvGraphicFramePr/>
            <a:graphic xmlns:a="http://schemas.openxmlformats.org/drawingml/2006/main">
              <a:graphicData uri="http://schemas.openxmlformats.org/drawingml/2006/picture">
                <pic:pic xmlns:pic="http://schemas.openxmlformats.org/drawingml/2006/picture">
                  <pic:nvPicPr>
                    <pic:cNvPr id="3298" name="Picture 3298"/>
                    <pic:cNvPicPr/>
                  </pic:nvPicPr>
                  <pic:blipFill>
                    <a:blip r:embed="rId9"/>
                    <a:stretch>
                      <a:fillRect/>
                    </a:stretch>
                  </pic:blipFill>
                  <pic:spPr>
                    <a:xfrm>
                      <a:off x="0" y="0"/>
                      <a:ext cx="51816" cy="51831"/>
                    </a:xfrm>
                    <a:prstGeom prst="rect">
                      <a:avLst/>
                    </a:prstGeom>
                  </pic:spPr>
                </pic:pic>
              </a:graphicData>
            </a:graphic>
          </wp:inline>
        </w:drawing>
      </w:r>
      <w:r>
        <w:t xml:space="preserve"> Duke of Edinburgh Award activities </w:t>
      </w:r>
      <w:r>
        <w:rPr>
          <w:noProof/>
        </w:rPr>
        <w:drawing>
          <wp:inline distT="0" distB="0" distL="0" distR="0" wp14:anchorId="3723F59A" wp14:editId="7991E15E">
            <wp:extent cx="54864" cy="51831"/>
            <wp:effectExtent l="0" t="0" r="0" b="0"/>
            <wp:docPr id="3299" name="Picture 3299"/>
            <wp:cNvGraphicFramePr/>
            <a:graphic xmlns:a="http://schemas.openxmlformats.org/drawingml/2006/main">
              <a:graphicData uri="http://schemas.openxmlformats.org/drawingml/2006/picture">
                <pic:pic xmlns:pic="http://schemas.openxmlformats.org/drawingml/2006/picture">
                  <pic:nvPicPr>
                    <pic:cNvPr id="3299" name="Picture 3299"/>
                    <pic:cNvPicPr/>
                  </pic:nvPicPr>
                  <pic:blipFill>
                    <a:blip r:embed="rId10"/>
                    <a:stretch>
                      <a:fillRect/>
                    </a:stretch>
                  </pic:blipFill>
                  <pic:spPr>
                    <a:xfrm>
                      <a:off x="0" y="0"/>
                      <a:ext cx="54864" cy="51831"/>
                    </a:xfrm>
                    <a:prstGeom prst="rect">
                      <a:avLst/>
                    </a:prstGeom>
                  </pic:spPr>
                </pic:pic>
              </a:graphicData>
            </a:graphic>
          </wp:inline>
        </w:drawing>
      </w:r>
      <w:r>
        <w:t xml:space="preserve"> Environmental and sustainability projects </w:t>
      </w:r>
      <w:r>
        <w:rPr>
          <w:noProof/>
        </w:rPr>
        <w:drawing>
          <wp:inline distT="0" distB="0" distL="0" distR="0" wp14:anchorId="6C7FDDD7" wp14:editId="006E6357">
            <wp:extent cx="51816" cy="51831"/>
            <wp:effectExtent l="0" t="0" r="0" b="0"/>
            <wp:docPr id="3300" name="Picture 3300"/>
            <wp:cNvGraphicFramePr/>
            <a:graphic xmlns:a="http://schemas.openxmlformats.org/drawingml/2006/main">
              <a:graphicData uri="http://schemas.openxmlformats.org/drawingml/2006/picture">
                <pic:pic xmlns:pic="http://schemas.openxmlformats.org/drawingml/2006/picture">
                  <pic:nvPicPr>
                    <pic:cNvPr id="3300" name="Picture 3300"/>
                    <pic:cNvPicPr/>
                  </pic:nvPicPr>
                  <pic:blipFill>
                    <a:blip r:embed="rId11"/>
                    <a:stretch>
                      <a:fillRect/>
                    </a:stretch>
                  </pic:blipFill>
                  <pic:spPr>
                    <a:xfrm>
                      <a:off x="0" y="0"/>
                      <a:ext cx="51816" cy="51831"/>
                    </a:xfrm>
                    <a:prstGeom prst="rect">
                      <a:avLst/>
                    </a:prstGeom>
                  </pic:spPr>
                </pic:pic>
              </a:graphicData>
            </a:graphic>
          </wp:inline>
        </w:drawing>
      </w:r>
      <w:r>
        <w:t xml:space="preserve"> Water-based activities</w:t>
      </w:r>
    </w:p>
    <w:p w14:paraId="14407B4F" w14:textId="77777777" w:rsidR="003B5CA4" w:rsidRDefault="0007389A">
      <w:pPr>
        <w:numPr>
          <w:ilvl w:val="0"/>
          <w:numId w:val="1"/>
        </w:numPr>
        <w:ind w:left="720" w:hanging="341"/>
      </w:pPr>
      <w:r>
        <w:t>Adventure days and educational visits</w:t>
      </w:r>
    </w:p>
    <w:p w14:paraId="08C7374E" w14:textId="77777777" w:rsidR="003B5CA4" w:rsidRDefault="0007389A">
      <w:pPr>
        <w:numPr>
          <w:ilvl w:val="0"/>
          <w:numId w:val="1"/>
        </w:numPr>
        <w:spacing w:after="255"/>
        <w:ind w:left="720" w:hanging="341"/>
      </w:pPr>
      <w:r>
        <w:t>Planning and leading residentials</w:t>
      </w:r>
    </w:p>
    <w:p w14:paraId="5DA16840" w14:textId="77777777" w:rsidR="003B5CA4" w:rsidRDefault="0007389A">
      <w:pPr>
        <w:spacing w:after="253"/>
        <w:ind w:left="57" w:hanging="10"/>
      </w:pPr>
      <w:r>
        <w:rPr>
          <w:sz w:val="24"/>
        </w:rPr>
        <w:t>Student Support</w:t>
      </w:r>
    </w:p>
    <w:p w14:paraId="142952F1" w14:textId="77777777" w:rsidR="003B5CA4" w:rsidRDefault="0007389A">
      <w:pPr>
        <w:ind w:left="-1339"/>
      </w:pPr>
      <w:r>
        <w:rPr>
          <w:noProof/>
        </w:rPr>
        <w:drawing>
          <wp:inline distT="0" distB="0" distL="0" distR="0" wp14:anchorId="25E5B92E" wp14:editId="78FDD281">
            <wp:extent cx="1289304" cy="51831"/>
            <wp:effectExtent l="0" t="0" r="0" b="0"/>
            <wp:docPr id="11625" name="Picture 11625"/>
            <wp:cNvGraphicFramePr/>
            <a:graphic xmlns:a="http://schemas.openxmlformats.org/drawingml/2006/main">
              <a:graphicData uri="http://schemas.openxmlformats.org/drawingml/2006/picture">
                <pic:pic xmlns:pic="http://schemas.openxmlformats.org/drawingml/2006/picture">
                  <pic:nvPicPr>
                    <pic:cNvPr id="11625" name="Picture 11625"/>
                    <pic:cNvPicPr/>
                  </pic:nvPicPr>
                  <pic:blipFill>
                    <a:blip r:embed="rId12"/>
                    <a:stretch>
                      <a:fillRect/>
                    </a:stretch>
                  </pic:blipFill>
                  <pic:spPr>
                    <a:xfrm>
                      <a:off x="0" y="0"/>
                      <a:ext cx="1289304" cy="51831"/>
                    </a:xfrm>
                    <a:prstGeom prst="rect">
                      <a:avLst/>
                    </a:prstGeom>
                  </pic:spPr>
                </pic:pic>
              </a:graphicData>
            </a:graphic>
          </wp:inline>
        </w:drawing>
      </w:r>
      <w:r>
        <w:t xml:space="preserve">Build positive </w:t>
      </w:r>
      <w:proofErr w:type="spellStart"/>
      <w:r>
        <w:t>and#usting</w:t>
      </w:r>
      <w:proofErr w:type="spellEnd"/>
      <w:r>
        <w:t xml:space="preserve"> relationships </w:t>
      </w:r>
      <w:proofErr w:type="spellStart"/>
      <w:r>
        <w:t>withstudents</w:t>
      </w:r>
      <w:proofErr w:type="spellEnd"/>
      <w:r>
        <w:t>.</w:t>
      </w:r>
      <w:r>
        <w:rPr>
          <w:noProof/>
        </w:rPr>
        <w:drawing>
          <wp:inline distT="0" distB="0" distL="0" distR="0" wp14:anchorId="3C819E6E" wp14:editId="53A7B20F">
            <wp:extent cx="2033016" cy="9147"/>
            <wp:effectExtent l="0" t="0" r="0" b="0"/>
            <wp:docPr id="11627" name="Picture 11627"/>
            <wp:cNvGraphicFramePr/>
            <a:graphic xmlns:a="http://schemas.openxmlformats.org/drawingml/2006/main">
              <a:graphicData uri="http://schemas.openxmlformats.org/drawingml/2006/picture">
                <pic:pic xmlns:pic="http://schemas.openxmlformats.org/drawingml/2006/picture">
                  <pic:nvPicPr>
                    <pic:cNvPr id="11627" name="Picture 11627"/>
                    <pic:cNvPicPr/>
                  </pic:nvPicPr>
                  <pic:blipFill>
                    <a:blip r:embed="rId13"/>
                    <a:stretch>
                      <a:fillRect/>
                    </a:stretch>
                  </pic:blipFill>
                  <pic:spPr>
                    <a:xfrm>
                      <a:off x="0" y="0"/>
                      <a:ext cx="2033016" cy="9147"/>
                    </a:xfrm>
                    <a:prstGeom prst="rect">
                      <a:avLst/>
                    </a:prstGeom>
                  </pic:spPr>
                </pic:pic>
              </a:graphicData>
            </a:graphic>
          </wp:inline>
        </w:drawing>
      </w:r>
    </w:p>
    <w:p w14:paraId="105FAC6A" w14:textId="77777777" w:rsidR="003B5CA4" w:rsidRDefault="0007389A">
      <w:pPr>
        <w:numPr>
          <w:ilvl w:val="0"/>
          <w:numId w:val="1"/>
        </w:numPr>
        <w:ind w:left="720" w:hanging="341"/>
      </w:pPr>
      <w:r>
        <w:t>Act as a role model and promote high expectations of behaviour, participation and conduct.</w:t>
      </w:r>
    </w:p>
    <w:p w14:paraId="41660F36" w14:textId="77777777" w:rsidR="003B5CA4" w:rsidRDefault="0007389A">
      <w:pPr>
        <w:numPr>
          <w:ilvl w:val="0"/>
          <w:numId w:val="1"/>
        </w:numPr>
        <w:spacing w:after="33"/>
        <w:ind w:left="720" w:hanging="341"/>
      </w:pPr>
      <w:r>
        <w:t>Support students who may experience anxiety, emotional dysregulation or barriers to engagement.</w:t>
      </w:r>
    </w:p>
    <w:p w14:paraId="03626702" w14:textId="77777777" w:rsidR="003B5CA4" w:rsidRDefault="0007389A">
      <w:pPr>
        <w:numPr>
          <w:ilvl w:val="0"/>
          <w:numId w:val="1"/>
        </w:numPr>
        <w:spacing w:after="261"/>
        <w:ind w:left="720" w:hanging="341"/>
      </w:pPr>
      <w:r>
        <w:t>Work collaboratively with teachers, support staff and therapeutic professionals.</w:t>
      </w:r>
    </w:p>
    <w:p w14:paraId="711669C7" w14:textId="77777777" w:rsidR="003B5CA4" w:rsidRDefault="0007389A">
      <w:pPr>
        <w:spacing w:after="288"/>
        <w:ind w:left="57" w:hanging="10"/>
      </w:pPr>
      <w:r>
        <w:rPr>
          <w:sz w:val="24"/>
        </w:rPr>
        <w:t>Safety and Compliance</w:t>
      </w:r>
    </w:p>
    <w:p w14:paraId="03E4DE06" w14:textId="77777777" w:rsidR="003B5CA4" w:rsidRDefault="0007389A">
      <w:pPr>
        <w:numPr>
          <w:ilvl w:val="0"/>
          <w:numId w:val="1"/>
        </w:numPr>
        <w:spacing w:after="35"/>
        <w:ind w:left="720" w:hanging="341"/>
      </w:pPr>
      <w:r>
        <w:lastRenderedPageBreak/>
        <w:t>Ensure all activities are delivered safely and in accordance with risk assessments and relevant legislation.</w:t>
      </w:r>
    </w:p>
    <w:p w14:paraId="7E2640DA" w14:textId="77777777" w:rsidR="003B5CA4" w:rsidRDefault="0007389A">
      <w:pPr>
        <w:numPr>
          <w:ilvl w:val="0"/>
          <w:numId w:val="1"/>
        </w:numPr>
        <w:ind w:left="720" w:hanging="341"/>
      </w:pPr>
      <w:r>
        <w:t xml:space="preserve">Complete activity planning, risk assessments and associated paperwork. </w:t>
      </w:r>
      <w:r>
        <w:rPr>
          <w:noProof/>
        </w:rPr>
        <w:drawing>
          <wp:inline distT="0" distB="0" distL="0" distR="0" wp14:anchorId="6366C9F4" wp14:editId="795E940B">
            <wp:extent cx="48768" cy="51831"/>
            <wp:effectExtent l="0" t="0" r="0" b="0"/>
            <wp:docPr id="3311" name="Picture 3311"/>
            <wp:cNvGraphicFramePr/>
            <a:graphic xmlns:a="http://schemas.openxmlformats.org/drawingml/2006/main">
              <a:graphicData uri="http://schemas.openxmlformats.org/drawingml/2006/picture">
                <pic:pic xmlns:pic="http://schemas.openxmlformats.org/drawingml/2006/picture">
                  <pic:nvPicPr>
                    <pic:cNvPr id="3311" name="Picture 3311"/>
                    <pic:cNvPicPr/>
                  </pic:nvPicPr>
                  <pic:blipFill>
                    <a:blip r:embed="rId14"/>
                    <a:stretch>
                      <a:fillRect/>
                    </a:stretch>
                  </pic:blipFill>
                  <pic:spPr>
                    <a:xfrm>
                      <a:off x="0" y="0"/>
                      <a:ext cx="48768" cy="51831"/>
                    </a:xfrm>
                    <a:prstGeom prst="rect">
                      <a:avLst/>
                    </a:prstGeom>
                  </pic:spPr>
                </pic:pic>
              </a:graphicData>
            </a:graphic>
          </wp:inline>
        </w:drawing>
      </w:r>
      <w:r>
        <w:t xml:space="preserve"> Maintain equipment and ensure resources are safe and fit for purpose.</w:t>
      </w:r>
    </w:p>
    <w:p w14:paraId="1C92DFA3" w14:textId="77777777" w:rsidR="003B5CA4" w:rsidRDefault="0007389A">
      <w:pPr>
        <w:numPr>
          <w:ilvl w:val="0"/>
          <w:numId w:val="1"/>
        </w:numPr>
        <w:spacing w:after="238"/>
        <w:ind w:left="720" w:hanging="341"/>
      </w:pPr>
      <w:r>
        <w:t xml:space="preserve">Follow safeguarding, health and safety and college policies </w:t>
      </w:r>
      <w:proofErr w:type="gramStart"/>
      <w:r>
        <w:t>at all times</w:t>
      </w:r>
      <w:proofErr w:type="gramEnd"/>
      <w:r>
        <w:t>.</w:t>
      </w:r>
    </w:p>
    <w:p w14:paraId="499A2E2E" w14:textId="77777777" w:rsidR="003B5CA4" w:rsidRDefault="0007389A">
      <w:pPr>
        <w:spacing w:after="288"/>
        <w:ind w:left="57" w:hanging="10"/>
      </w:pPr>
      <w:r>
        <w:rPr>
          <w:sz w:val="24"/>
        </w:rPr>
        <w:t>Partnership Working</w:t>
      </w:r>
    </w:p>
    <w:p w14:paraId="3AEA7CDE" w14:textId="77777777" w:rsidR="003B5CA4" w:rsidRDefault="0007389A">
      <w:pPr>
        <w:numPr>
          <w:ilvl w:val="0"/>
          <w:numId w:val="1"/>
        </w:numPr>
        <w:ind w:left="720" w:hanging="341"/>
      </w:pPr>
      <w:r>
        <w:t>Develop and maintain positive relationships with external providers and activity centres.</w:t>
      </w:r>
    </w:p>
    <w:p w14:paraId="50C5288A" w14:textId="77777777" w:rsidR="003B5CA4" w:rsidRDefault="0007389A">
      <w:pPr>
        <w:numPr>
          <w:ilvl w:val="0"/>
          <w:numId w:val="1"/>
        </w:numPr>
        <w:ind w:left="720" w:hanging="341"/>
      </w:pPr>
      <w:r>
        <w:t>Support the development and growth of Heath Farm College's outdoor education offer.</w:t>
      </w:r>
    </w:p>
    <w:p w14:paraId="36B11272" w14:textId="77777777" w:rsidR="003B5CA4" w:rsidRDefault="0007389A">
      <w:pPr>
        <w:numPr>
          <w:ilvl w:val="0"/>
          <w:numId w:val="1"/>
        </w:numPr>
        <w:spacing w:after="639"/>
        <w:ind w:left="720" w:hanging="341"/>
      </w:pPr>
      <w:r>
        <w:t>Contribute ideas for new activities and enrichment opportunities.</w:t>
      </w:r>
    </w:p>
    <w:p w14:paraId="421D70DC" w14:textId="77777777" w:rsidR="003B5CA4" w:rsidRDefault="0007389A">
      <w:pPr>
        <w:spacing w:after="288"/>
        <w:ind w:left="57" w:hanging="10"/>
      </w:pPr>
      <w:r>
        <w:rPr>
          <w:sz w:val="24"/>
        </w:rPr>
        <w:t>Person Specification</w:t>
      </w:r>
    </w:p>
    <w:p w14:paraId="7E7F92C4" w14:textId="77777777" w:rsidR="003B5CA4" w:rsidRDefault="0007389A">
      <w:pPr>
        <w:spacing w:after="288"/>
        <w:ind w:left="57" w:hanging="10"/>
      </w:pPr>
      <w:r>
        <w:rPr>
          <w:sz w:val="24"/>
        </w:rPr>
        <w:t>Essential Criteria</w:t>
      </w:r>
    </w:p>
    <w:p w14:paraId="7F2E6A27" w14:textId="77777777" w:rsidR="003B5CA4" w:rsidRDefault="0007389A">
      <w:pPr>
        <w:numPr>
          <w:ilvl w:val="0"/>
          <w:numId w:val="1"/>
        </w:numPr>
        <w:ind w:left="720" w:hanging="341"/>
      </w:pPr>
      <w:r>
        <w:t>Passion for outdoor learning and adventurous activities.</w:t>
      </w:r>
    </w:p>
    <w:p w14:paraId="32AB4B3C" w14:textId="77777777" w:rsidR="003B5CA4" w:rsidRDefault="0007389A">
      <w:pPr>
        <w:numPr>
          <w:ilvl w:val="0"/>
          <w:numId w:val="1"/>
        </w:numPr>
        <w:ind w:left="720" w:hanging="341"/>
      </w:pPr>
      <w:r>
        <w:t>Strong communication and relationship-building skills.</w:t>
      </w:r>
    </w:p>
    <w:p w14:paraId="70721A61" w14:textId="77777777" w:rsidR="003B5CA4" w:rsidRDefault="0007389A">
      <w:pPr>
        <w:numPr>
          <w:ilvl w:val="0"/>
          <w:numId w:val="1"/>
        </w:numPr>
        <w:spacing w:after="43"/>
        <w:ind w:left="720" w:hanging="341"/>
      </w:pPr>
      <w:r>
        <w:t>Ability to motivate and inspire young people.</w:t>
      </w:r>
    </w:p>
    <w:p w14:paraId="646AF66B" w14:textId="77777777" w:rsidR="003B5CA4" w:rsidRDefault="0007389A">
      <w:pPr>
        <w:numPr>
          <w:ilvl w:val="0"/>
          <w:numId w:val="1"/>
        </w:numPr>
        <w:ind w:left="720" w:hanging="341"/>
      </w:pPr>
      <w:r>
        <w:t>Experience leading outdoor activities, either professionally or through voluntary roles.</w:t>
      </w:r>
    </w:p>
    <w:p w14:paraId="767C5862" w14:textId="77777777" w:rsidR="003B5CA4" w:rsidRDefault="0007389A">
      <w:pPr>
        <w:numPr>
          <w:ilvl w:val="0"/>
          <w:numId w:val="1"/>
        </w:numPr>
        <w:ind w:left="720" w:hanging="341"/>
      </w:pPr>
      <w:r>
        <w:t>Ability to manage risk and maintain safe working practices.</w:t>
      </w:r>
    </w:p>
    <w:p w14:paraId="1B57AEED" w14:textId="77777777" w:rsidR="003B5CA4" w:rsidRDefault="0007389A">
      <w:pPr>
        <w:numPr>
          <w:ilvl w:val="0"/>
          <w:numId w:val="1"/>
        </w:numPr>
        <w:spacing w:after="3" w:line="326" w:lineRule="auto"/>
        <w:ind w:left="720" w:hanging="341"/>
      </w:pPr>
      <w:r>
        <w:t xml:space="preserve">Flexible, creative and solution-focused approach. </w:t>
      </w:r>
      <w:r>
        <w:rPr>
          <w:noProof/>
        </w:rPr>
        <w:drawing>
          <wp:inline distT="0" distB="0" distL="0" distR="0" wp14:anchorId="3C62543F" wp14:editId="2346BE3E">
            <wp:extent cx="51816" cy="54880"/>
            <wp:effectExtent l="0" t="0" r="0" b="0"/>
            <wp:docPr id="4509" name="Picture 4509"/>
            <wp:cNvGraphicFramePr/>
            <a:graphic xmlns:a="http://schemas.openxmlformats.org/drawingml/2006/main">
              <a:graphicData uri="http://schemas.openxmlformats.org/drawingml/2006/picture">
                <pic:pic xmlns:pic="http://schemas.openxmlformats.org/drawingml/2006/picture">
                  <pic:nvPicPr>
                    <pic:cNvPr id="4509" name="Picture 4509"/>
                    <pic:cNvPicPr/>
                  </pic:nvPicPr>
                  <pic:blipFill>
                    <a:blip r:embed="rId15"/>
                    <a:stretch>
                      <a:fillRect/>
                    </a:stretch>
                  </pic:blipFill>
                  <pic:spPr>
                    <a:xfrm>
                      <a:off x="0" y="0"/>
                      <a:ext cx="51816" cy="54880"/>
                    </a:xfrm>
                    <a:prstGeom prst="rect">
                      <a:avLst/>
                    </a:prstGeom>
                  </pic:spPr>
                </pic:pic>
              </a:graphicData>
            </a:graphic>
          </wp:inline>
        </w:drawing>
      </w:r>
      <w:r>
        <w:tab/>
        <w:t>Full UK driving licence.</w:t>
      </w:r>
    </w:p>
    <w:p w14:paraId="0DDE6F60" w14:textId="77777777" w:rsidR="003B5CA4" w:rsidRDefault="0007389A">
      <w:pPr>
        <w:numPr>
          <w:ilvl w:val="0"/>
          <w:numId w:val="1"/>
        </w:numPr>
        <w:spacing w:after="618"/>
        <w:ind w:left="720" w:hanging="341"/>
      </w:pPr>
      <w:r>
        <w:t>Ability to work inde</w:t>
      </w:r>
      <w:r>
        <w:rPr>
          <w:u w:val="single" w:color="000000"/>
        </w:rPr>
        <w:t>pendentl</w:t>
      </w:r>
      <w:r>
        <w:t>y</w:t>
      </w:r>
      <w:r>
        <w:rPr>
          <w:u w:val="single" w:color="000000"/>
        </w:rPr>
        <w:t xml:space="preserve"> and as </w:t>
      </w:r>
      <w:r>
        <w:t>part of a team.</w:t>
      </w:r>
      <w:r>
        <w:rPr>
          <w:noProof/>
        </w:rPr>
        <mc:AlternateContent>
          <mc:Choice Requires="wpg">
            <w:drawing>
              <wp:inline distT="0" distB="0" distL="0" distR="0" wp14:anchorId="6BFD23B1" wp14:editId="694F2EF7">
                <wp:extent cx="2514600" cy="3049"/>
                <wp:effectExtent l="0" t="0" r="0" b="0"/>
                <wp:docPr id="11630" name="Group 11630"/>
                <wp:cNvGraphicFramePr/>
                <a:graphic xmlns:a="http://schemas.openxmlformats.org/drawingml/2006/main">
                  <a:graphicData uri="http://schemas.microsoft.com/office/word/2010/wordprocessingGroup">
                    <wpg:wgp>
                      <wpg:cNvGrpSpPr/>
                      <wpg:grpSpPr>
                        <a:xfrm>
                          <a:off x="0" y="0"/>
                          <a:ext cx="2514600" cy="3049"/>
                          <a:chOff x="0" y="0"/>
                          <a:chExt cx="2514600" cy="3049"/>
                        </a:xfrm>
                      </wpg:grpSpPr>
                      <wps:wsp>
                        <wps:cNvPr id="11629" name="Shape 11629"/>
                        <wps:cNvSpPr/>
                        <wps:spPr>
                          <a:xfrm>
                            <a:off x="0" y="0"/>
                            <a:ext cx="2514600" cy="3049"/>
                          </a:xfrm>
                          <a:custGeom>
                            <a:avLst/>
                            <a:gdLst/>
                            <a:ahLst/>
                            <a:cxnLst/>
                            <a:rect l="0" t="0" r="0" b="0"/>
                            <a:pathLst>
                              <a:path w="2514600" h="3049">
                                <a:moveTo>
                                  <a:pt x="0" y="1524"/>
                                </a:moveTo>
                                <a:lnTo>
                                  <a:pt x="2514600" y="1524"/>
                                </a:lnTo>
                              </a:path>
                            </a:pathLst>
                          </a:custGeom>
                          <a:ln w="304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630" style="width:198pt;height:0.240051pt;mso-position-horizontal-relative:char;mso-position-vertical-relative:line" coordsize="25146,30">
                <v:shape id="Shape 11629" style="position:absolute;width:25146;height:30;left:0;top:0;" coordsize="2514600,3049" path="m0,1524l2514600,1524">
                  <v:stroke weight="0.240051pt" endcap="flat" joinstyle="miter" miterlimit="1" on="true" color="#000000"/>
                  <v:fill on="false" color="#000000"/>
                </v:shape>
              </v:group>
            </w:pict>
          </mc:Fallback>
        </mc:AlternateContent>
      </w:r>
    </w:p>
    <w:p w14:paraId="29636EF9" w14:textId="77777777" w:rsidR="003B5CA4" w:rsidRDefault="0007389A">
      <w:pPr>
        <w:spacing w:after="288"/>
        <w:ind w:left="57" w:hanging="10"/>
      </w:pPr>
      <w:r>
        <w:rPr>
          <w:sz w:val="24"/>
        </w:rPr>
        <w:t>Desirable Criteria</w:t>
      </w:r>
    </w:p>
    <w:p w14:paraId="66A509AA" w14:textId="77777777" w:rsidR="003B5CA4" w:rsidRDefault="0007389A">
      <w:pPr>
        <w:spacing w:after="258"/>
        <w:ind w:left="58"/>
      </w:pPr>
      <w:r>
        <w:t>Qualifications enabling the delivery of adventurous activities would be highly advantageous, such as:</w:t>
      </w:r>
    </w:p>
    <w:p w14:paraId="6470BC56" w14:textId="77777777" w:rsidR="003B5CA4" w:rsidRDefault="0007389A">
      <w:pPr>
        <w:numPr>
          <w:ilvl w:val="0"/>
          <w:numId w:val="1"/>
        </w:numPr>
        <w:ind w:left="720" w:hanging="341"/>
      </w:pPr>
      <w:r>
        <w:t xml:space="preserve">Mountain Training qualifications </w:t>
      </w:r>
      <w:r>
        <w:rPr>
          <w:noProof/>
        </w:rPr>
        <w:drawing>
          <wp:inline distT="0" distB="0" distL="0" distR="0" wp14:anchorId="1DC9A8B4" wp14:editId="5C59B53D">
            <wp:extent cx="48768" cy="51831"/>
            <wp:effectExtent l="0" t="0" r="0" b="0"/>
            <wp:docPr id="4512" name="Picture 4512"/>
            <wp:cNvGraphicFramePr/>
            <a:graphic xmlns:a="http://schemas.openxmlformats.org/drawingml/2006/main">
              <a:graphicData uri="http://schemas.openxmlformats.org/drawingml/2006/picture">
                <pic:pic xmlns:pic="http://schemas.openxmlformats.org/drawingml/2006/picture">
                  <pic:nvPicPr>
                    <pic:cNvPr id="4512" name="Picture 4512"/>
                    <pic:cNvPicPr/>
                  </pic:nvPicPr>
                  <pic:blipFill>
                    <a:blip r:embed="rId16"/>
                    <a:stretch>
                      <a:fillRect/>
                    </a:stretch>
                  </pic:blipFill>
                  <pic:spPr>
                    <a:xfrm>
                      <a:off x="0" y="0"/>
                      <a:ext cx="48768" cy="51831"/>
                    </a:xfrm>
                    <a:prstGeom prst="rect">
                      <a:avLst/>
                    </a:prstGeom>
                  </pic:spPr>
                </pic:pic>
              </a:graphicData>
            </a:graphic>
          </wp:inline>
        </w:drawing>
      </w:r>
      <w:r>
        <w:t xml:space="preserve"> National Navigation Award Scheme qualifications</w:t>
      </w:r>
    </w:p>
    <w:p w14:paraId="53F61991" w14:textId="77777777" w:rsidR="003B5CA4" w:rsidRDefault="0007389A">
      <w:pPr>
        <w:numPr>
          <w:ilvl w:val="0"/>
          <w:numId w:val="1"/>
        </w:numPr>
        <w:ind w:left="720" w:hanging="341"/>
      </w:pPr>
      <w:r>
        <w:t xml:space="preserve">British Canoeing qualifications </w:t>
      </w:r>
      <w:r>
        <w:rPr>
          <w:noProof/>
        </w:rPr>
        <w:drawing>
          <wp:inline distT="0" distB="0" distL="0" distR="0" wp14:anchorId="788AD9AC" wp14:editId="01CD86A3">
            <wp:extent cx="48768" cy="51831"/>
            <wp:effectExtent l="0" t="0" r="0" b="0"/>
            <wp:docPr id="4514" name="Picture 4514"/>
            <wp:cNvGraphicFramePr/>
            <a:graphic xmlns:a="http://schemas.openxmlformats.org/drawingml/2006/main">
              <a:graphicData uri="http://schemas.openxmlformats.org/drawingml/2006/picture">
                <pic:pic xmlns:pic="http://schemas.openxmlformats.org/drawingml/2006/picture">
                  <pic:nvPicPr>
                    <pic:cNvPr id="4514" name="Picture 4514"/>
                    <pic:cNvPicPr/>
                  </pic:nvPicPr>
                  <pic:blipFill>
                    <a:blip r:embed="rId17"/>
                    <a:stretch>
                      <a:fillRect/>
                    </a:stretch>
                  </pic:blipFill>
                  <pic:spPr>
                    <a:xfrm>
                      <a:off x="0" y="0"/>
                      <a:ext cx="48768" cy="51831"/>
                    </a:xfrm>
                    <a:prstGeom prst="rect">
                      <a:avLst/>
                    </a:prstGeom>
                  </pic:spPr>
                </pic:pic>
              </a:graphicData>
            </a:graphic>
          </wp:inline>
        </w:drawing>
      </w:r>
      <w:r>
        <w:t xml:space="preserve"> Paddle UK leader awards</w:t>
      </w:r>
    </w:p>
    <w:p w14:paraId="233F9FDA" w14:textId="77777777" w:rsidR="003B5CA4" w:rsidRDefault="0007389A">
      <w:pPr>
        <w:numPr>
          <w:ilvl w:val="0"/>
          <w:numId w:val="1"/>
        </w:numPr>
        <w:spacing w:after="86"/>
        <w:ind w:left="720" w:hanging="341"/>
      </w:pPr>
      <w:r>
        <w:rPr>
          <w:sz w:val="24"/>
        </w:rPr>
        <w:lastRenderedPageBreak/>
        <w:t>Climbing Wall Instructor (CWI)</w:t>
      </w:r>
    </w:p>
    <w:p w14:paraId="5AE42F4F" w14:textId="77777777" w:rsidR="003B5CA4" w:rsidRDefault="0007389A">
      <w:pPr>
        <w:numPr>
          <w:ilvl w:val="0"/>
          <w:numId w:val="1"/>
        </w:numPr>
        <w:spacing w:after="0" w:line="326" w:lineRule="auto"/>
        <w:ind w:left="720" w:hanging="341"/>
      </w:pPr>
      <w:r>
        <w:t xml:space="preserve">Rock Climbing Instructor (RCI) </w:t>
      </w:r>
      <w:r>
        <w:rPr>
          <w:noProof/>
        </w:rPr>
        <w:drawing>
          <wp:inline distT="0" distB="0" distL="0" distR="0" wp14:anchorId="44B2C51A" wp14:editId="19403E88">
            <wp:extent cx="48768" cy="48782"/>
            <wp:effectExtent l="0" t="0" r="0" b="0"/>
            <wp:docPr id="4517" name="Picture 4517"/>
            <wp:cNvGraphicFramePr/>
            <a:graphic xmlns:a="http://schemas.openxmlformats.org/drawingml/2006/main">
              <a:graphicData uri="http://schemas.openxmlformats.org/drawingml/2006/picture">
                <pic:pic xmlns:pic="http://schemas.openxmlformats.org/drawingml/2006/picture">
                  <pic:nvPicPr>
                    <pic:cNvPr id="4517" name="Picture 4517"/>
                    <pic:cNvPicPr/>
                  </pic:nvPicPr>
                  <pic:blipFill>
                    <a:blip r:embed="rId18"/>
                    <a:stretch>
                      <a:fillRect/>
                    </a:stretch>
                  </pic:blipFill>
                  <pic:spPr>
                    <a:xfrm>
                      <a:off x="0" y="0"/>
                      <a:ext cx="48768" cy="48782"/>
                    </a:xfrm>
                    <a:prstGeom prst="rect">
                      <a:avLst/>
                    </a:prstGeom>
                  </pic:spPr>
                </pic:pic>
              </a:graphicData>
            </a:graphic>
          </wp:inline>
        </w:drawing>
      </w:r>
      <w:r>
        <w:t xml:space="preserve"> Archery GB Instructor Award</w:t>
      </w:r>
    </w:p>
    <w:p w14:paraId="7EF7BD9E" w14:textId="77777777" w:rsidR="003B5CA4" w:rsidRDefault="0007389A">
      <w:pPr>
        <w:numPr>
          <w:ilvl w:val="0"/>
          <w:numId w:val="1"/>
        </w:numPr>
        <w:ind w:left="720" w:hanging="341"/>
      </w:pPr>
      <w:r>
        <w:t>Forest School qualification</w:t>
      </w:r>
    </w:p>
    <w:p w14:paraId="01324107" w14:textId="77777777" w:rsidR="003B5CA4" w:rsidRDefault="0007389A">
      <w:pPr>
        <w:numPr>
          <w:ilvl w:val="0"/>
          <w:numId w:val="1"/>
        </w:numPr>
        <w:ind w:left="720" w:hanging="341"/>
      </w:pPr>
      <w:r>
        <w:t>Duke of Edinburgh Award Assessor or Supervisor experience</w:t>
      </w:r>
    </w:p>
    <w:p w14:paraId="7FF548EF" w14:textId="77777777" w:rsidR="003B5CA4" w:rsidRDefault="0007389A">
      <w:pPr>
        <w:numPr>
          <w:ilvl w:val="0"/>
          <w:numId w:val="1"/>
        </w:numPr>
        <w:ind w:left="720" w:hanging="341"/>
      </w:pPr>
      <w:r>
        <w:t>Outdoor First Aid qualification</w:t>
      </w:r>
    </w:p>
    <w:p w14:paraId="7FFBFD25" w14:textId="77777777" w:rsidR="003B5CA4" w:rsidRDefault="0007389A">
      <w:pPr>
        <w:numPr>
          <w:ilvl w:val="0"/>
          <w:numId w:val="1"/>
        </w:numPr>
        <w:spacing w:after="237"/>
        <w:ind w:left="720" w:hanging="341"/>
      </w:pPr>
      <w:r>
        <w:t>NGB (National Governing Body) qualifications relevant to outdoor pursuits</w:t>
      </w:r>
    </w:p>
    <w:p w14:paraId="012B77A5" w14:textId="77777777" w:rsidR="003B5CA4" w:rsidRDefault="0007389A">
      <w:pPr>
        <w:ind w:left="101"/>
      </w:pPr>
      <w:r>
        <w:t>Experience organising and leading offsite educational visits and adventurous activities is desirable.</w:t>
      </w:r>
    </w:p>
    <w:p w14:paraId="7B99AA83" w14:textId="77777777" w:rsidR="003B5CA4" w:rsidRDefault="0007389A">
      <w:pPr>
        <w:spacing w:after="241"/>
        <w:ind w:left="38"/>
      </w:pPr>
      <w:r>
        <w:t>Previous experience working with young people with SEMH needs is welcome but not essential.</w:t>
      </w:r>
    </w:p>
    <w:p w14:paraId="512F5EEC" w14:textId="77777777" w:rsidR="003B5CA4" w:rsidRDefault="0007389A">
      <w:pPr>
        <w:spacing w:after="802"/>
        <w:ind w:left="43"/>
      </w:pPr>
      <w:r>
        <w:t>Previous experience working in a school, college or educational setting is not required.</w:t>
      </w:r>
    </w:p>
    <w:p w14:paraId="2159685E" w14:textId="77777777" w:rsidR="003B5CA4" w:rsidRDefault="0007389A">
      <w:pPr>
        <w:spacing w:after="320"/>
        <w:ind w:left="57" w:hanging="10"/>
      </w:pPr>
      <w:r>
        <w:rPr>
          <w:sz w:val="24"/>
        </w:rPr>
        <w:t>What We Offer</w:t>
      </w:r>
    </w:p>
    <w:p w14:paraId="7E058F73" w14:textId="77777777" w:rsidR="003B5CA4" w:rsidRDefault="0007389A">
      <w:pPr>
        <w:numPr>
          <w:ilvl w:val="0"/>
          <w:numId w:val="1"/>
        </w:numPr>
        <w:spacing w:after="44"/>
        <w:ind w:left="720" w:hanging="341"/>
      </w:pPr>
      <w:r>
        <w:t>The opportunity to make a genuine difference to young people's lives.</w:t>
      </w:r>
    </w:p>
    <w:p w14:paraId="365D1C8C" w14:textId="77777777" w:rsidR="003B5CA4" w:rsidRDefault="0007389A">
      <w:pPr>
        <w:numPr>
          <w:ilvl w:val="0"/>
          <w:numId w:val="1"/>
        </w:numPr>
        <w:ind w:left="720" w:hanging="341"/>
      </w:pPr>
      <w:r>
        <w:t>Small class sizes and supportive teams.</w:t>
      </w:r>
    </w:p>
    <w:p w14:paraId="2D1D04BF" w14:textId="77777777" w:rsidR="003B5CA4" w:rsidRDefault="0007389A">
      <w:pPr>
        <w:numPr>
          <w:ilvl w:val="0"/>
          <w:numId w:val="1"/>
        </w:numPr>
        <w:ind w:left="720" w:hanging="341"/>
      </w:pPr>
      <w:r>
        <w:t xml:space="preserve">The chance to develop and shape an exciting outdoor education programme. </w:t>
      </w:r>
      <w:r>
        <w:rPr>
          <w:noProof/>
        </w:rPr>
        <w:drawing>
          <wp:inline distT="0" distB="0" distL="0" distR="0" wp14:anchorId="50ABA7D8" wp14:editId="6452EB66">
            <wp:extent cx="51816" cy="51831"/>
            <wp:effectExtent l="0" t="0" r="0" b="0"/>
            <wp:docPr id="5709" name="Picture 5709"/>
            <wp:cNvGraphicFramePr/>
            <a:graphic xmlns:a="http://schemas.openxmlformats.org/drawingml/2006/main">
              <a:graphicData uri="http://schemas.openxmlformats.org/drawingml/2006/picture">
                <pic:pic xmlns:pic="http://schemas.openxmlformats.org/drawingml/2006/picture">
                  <pic:nvPicPr>
                    <pic:cNvPr id="5709" name="Picture 5709"/>
                    <pic:cNvPicPr/>
                  </pic:nvPicPr>
                  <pic:blipFill>
                    <a:blip r:embed="rId19"/>
                    <a:stretch>
                      <a:fillRect/>
                    </a:stretch>
                  </pic:blipFill>
                  <pic:spPr>
                    <a:xfrm>
                      <a:off x="0" y="0"/>
                      <a:ext cx="51816" cy="51831"/>
                    </a:xfrm>
                    <a:prstGeom prst="rect">
                      <a:avLst/>
                    </a:prstGeom>
                  </pic:spPr>
                </pic:pic>
              </a:graphicData>
            </a:graphic>
          </wp:inline>
        </w:drawing>
      </w:r>
      <w:r>
        <w:tab/>
        <w:t>Opportunities for professional development and training.</w:t>
      </w:r>
    </w:p>
    <w:p w14:paraId="4D4BDDB7" w14:textId="77777777" w:rsidR="003B5CA4" w:rsidRDefault="0007389A">
      <w:pPr>
        <w:numPr>
          <w:ilvl w:val="0"/>
          <w:numId w:val="1"/>
        </w:numPr>
        <w:spacing w:after="89"/>
        <w:ind w:left="720" w:hanging="341"/>
      </w:pPr>
      <w:r>
        <w:t>Potential for increased hours and future career development as the provision expands.</w:t>
      </w:r>
    </w:p>
    <w:p w14:paraId="72859683" w14:textId="77777777" w:rsidR="003B5CA4" w:rsidRDefault="0007389A">
      <w:pPr>
        <w:numPr>
          <w:ilvl w:val="0"/>
          <w:numId w:val="1"/>
        </w:numPr>
        <w:spacing w:after="639"/>
        <w:ind w:left="720" w:hanging="341"/>
      </w:pPr>
      <w:r>
        <w:t>A rewarding role where every day is different.</w:t>
      </w:r>
    </w:p>
    <w:p w14:paraId="09EC020D" w14:textId="77777777" w:rsidR="003B5CA4" w:rsidRDefault="0007389A">
      <w:pPr>
        <w:spacing w:after="288"/>
        <w:ind w:left="57" w:hanging="10"/>
      </w:pPr>
      <w:r>
        <w:rPr>
          <w:sz w:val="24"/>
        </w:rPr>
        <w:t>Safeguarding Statement</w:t>
      </w:r>
    </w:p>
    <w:p w14:paraId="3E1753E9" w14:textId="77777777" w:rsidR="003B5CA4" w:rsidRDefault="0007389A">
      <w:pPr>
        <w:spacing w:after="731"/>
        <w:ind w:left="48"/>
      </w:pPr>
      <w:r>
        <w:t>Heath Farm College is committed to safeguarding and promoting the welfare of children and young people. All successful applicants will be subject to an enhanced DBS check, satisfactory references and all relevant pre-employment checks in accordance with Keeping Children Safe in Education guidance.</w:t>
      </w:r>
    </w:p>
    <w:p w14:paraId="1FFAEB69" w14:textId="77777777" w:rsidR="003B5CA4" w:rsidRDefault="0007389A">
      <w:pPr>
        <w:spacing w:after="288"/>
        <w:ind w:left="57" w:hanging="10"/>
      </w:pPr>
      <w:r>
        <w:rPr>
          <w:sz w:val="24"/>
        </w:rPr>
        <w:lastRenderedPageBreak/>
        <w:t>Heath Farm College welcomes applications from individuals with a passion for outdoor education, adventure and helping young people achieve their full potential, regardless of previous experience in schools or colleges.</w:t>
      </w:r>
    </w:p>
    <w:sectPr w:rsidR="003B5CA4">
      <w:headerReference w:type="default" r:id="rId20"/>
      <w:pgSz w:w="11904" w:h="16838"/>
      <w:pgMar w:top="2472" w:right="1982" w:bottom="2329" w:left="18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3C73" w14:textId="77777777" w:rsidR="0007389A" w:rsidRDefault="0007389A" w:rsidP="00C42EFB">
      <w:pPr>
        <w:spacing w:after="0" w:line="240" w:lineRule="auto"/>
      </w:pPr>
      <w:r>
        <w:separator/>
      </w:r>
    </w:p>
  </w:endnote>
  <w:endnote w:type="continuationSeparator" w:id="0">
    <w:p w14:paraId="77D94035" w14:textId="77777777" w:rsidR="0007389A" w:rsidRDefault="0007389A" w:rsidP="00C42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BC32" w14:textId="77777777" w:rsidR="0007389A" w:rsidRDefault="0007389A" w:rsidP="00C42EFB">
      <w:pPr>
        <w:spacing w:after="0" w:line="240" w:lineRule="auto"/>
      </w:pPr>
      <w:r>
        <w:separator/>
      </w:r>
    </w:p>
  </w:footnote>
  <w:footnote w:type="continuationSeparator" w:id="0">
    <w:p w14:paraId="44E75D5D" w14:textId="77777777" w:rsidR="0007389A" w:rsidRDefault="0007389A" w:rsidP="00C42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92E5" w14:textId="40087343" w:rsidR="00C42EFB" w:rsidRDefault="00C42EFB">
    <w:pPr>
      <w:pStyle w:val="Header"/>
    </w:pPr>
    <w:r>
      <w:rPr>
        <w:noProof/>
      </w:rPr>
      <w:drawing>
        <wp:anchor distT="0" distB="0" distL="114300" distR="114300" simplePos="0" relativeHeight="251659264" behindDoc="1" locked="0" layoutInCell="1" allowOverlap="1" wp14:anchorId="1F3AA869" wp14:editId="57561AB5">
          <wp:simplePos x="0" y="0"/>
          <wp:positionH relativeFrom="column">
            <wp:posOffset>5096786</wp:posOffset>
          </wp:positionH>
          <wp:positionV relativeFrom="paragraph">
            <wp:posOffset>-63583</wp:posOffset>
          </wp:positionV>
          <wp:extent cx="1028700" cy="800100"/>
          <wp:effectExtent l="0" t="0" r="0" b="0"/>
          <wp:wrapTight wrapText="bothSides">
            <wp:wrapPolygon edited="0">
              <wp:start x="0" y="0"/>
              <wp:lineTo x="0" y="21086"/>
              <wp:lineTo x="21200" y="21086"/>
              <wp:lineTo x="21200" y="0"/>
              <wp:lineTo x="0" y="0"/>
            </wp:wrapPolygon>
          </wp:wrapTight>
          <wp:docPr id="1110724910" name="Picture 1"/>
          <wp:cNvGraphicFramePr/>
          <a:graphic xmlns:a="http://schemas.openxmlformats.org/drawingml/2006/main">
            <a:graphicData uri="http://schemas.openxmlformats.org/drawingml/2006/picture">
              <pic:pic xmlns:pic="http://schemas.openxmlformats.org/drawingml/2006/picture">
                <pic:nvPicPr>
                  <pic:cNvPr id="1110724910" name="Picture 1110724910"/>
                  <pic:cNvPicPr/>
                </pic:nvPicPr>
                <pic:blipFill>
                  <a:blip r:embed="rId1">
                    <a:extLst>
                      <a:ext uri="{28A0092B-C50C-407E-A947-70E740481C1C}">
                        <a14:useLocalDpi xmlns:a14="http://schemas.microsoft.com/office/drawing/2010/main" val="0"/>
                      </a:ext>
                    </a:extLst>
                  </a:blip>
                  <a:stretch>
                    <a:fillRect/>
                  </a:stretch>
                </pic:blipFill>
                <pic:spPr>
                  <a:xfrm>
                    <a:off x="0" y="0"/>
                    <a:ext cx="1028700"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2107" o:spid="_x0000_i1025" style="width:5pt;height:5pt" coordsize="" o:spt="100" o:bullet="t" adj="0,,0" path="" stroked="f">
        <v:stroke joinstyle="miter"/>
        <v:imagedata r:id="rId1" o:title="image14"/>
        <v:formulas/>
        <v:path o:connecttype="segments"/>
      </v:shape>
    </w:pict>
  </w:numPicBullet>
  <w:abstractNum w:abstractNumId="0" w15:restartNumberingAfterBreak="0">
    <w:nsid w:val="552817BD"/>
    <w:multiLevelType w:val="hybridMultilevel"/>
    <w:tmpl w:val="CFC43BDC"/>
    <w:lvl w:ilvl="0" w:tplc="DBFCCBC0">
      <w:start w:val="1"/>
      <w:numFmt w:val="bullet"/>
      <w:lvlText w:val="•"/>
      <w:lvlPicBulletId w:val="0"/>
      <w:lvlJc w:val="left"/>
      <w:pPr>
        <w:ind w:left="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206418">
      <w:start w:val="1"/>
      <w:numFmt w:val="bullet"/>
      <w:lvlText w:val="o"/>
      <w:lvlJc w:val="left"/>
      <w:pPr>
        <w:ind w:left="1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467FFE">
      <w:start w:val="1"/>
      <w:numFmt w:val="bullet"/>
      <w:lvlText w:val="▪"/>
      <w:lvlJc w:val="left"/>
      <w:pPr>
        <w:ind w:left="2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6C4070">
      <w:start w:val="1"/>
      <w:numFmt w:val="bullet"/>
      <w:lvlText w:val="•"/>
      <w:lvlJc w:val="left"/>
      <w:pPr>
        <w:ind w:left="32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FE6674">
      <w:start w:val="1"/>
      <w:numFmt w:val="bullet"/>
      <w:lvlText w:val="o"/>
      <w:lvlJc w:val="left"/>
      <w:pPr>
        <w:ind w:left="39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CEEE54">
      <w:start w:val="1"/>
      <w:numFmt w:val="bullet"/>
      <w:lvlText w:val="▪"/>
      <w:lvlJc w:val="left"/>
      <w:pPr>
        <w:ind w:left="46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D4F0A6">
      <w:start w:val="1"/>
      <w:numFmt w:val="bullet"/>
      <w:lvlText w:val="•"/>
      <w:lvlJc w:val="left"/>
      <w:pPr>
        <w:ind w:left="53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9C3844">
      <w:start w:val="1"/>
      <w:numFmt w:val="bullet"/>
      <w:lvlText w:val="o"/>
      <w:lvlJc w:val="left"/>
      <w:pPr>
        <w:ind w:left="6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320384A">
      <w:start w:val="1"/>
      <w:numFmt w:val="bullet"/>
      <w:lvlText w:val="▪"/>
      <w:lvlJc w:val="left"/>
      <w:pPr>
        <w:ind w:left="6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4745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CA4"/>
    <w:rsid w:val="0007389A"/>
    <w:rsid w:val="003B5CA4"/>
    <w:rsid w:val="0047412A"/>
    <w:rsid w:val="00C42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870C"/>
  <w15:docId w15:val="{336D8069-457A-4191-AC08-BF1457B7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7" w:line="265" w:lineRule="auto"/>
      <w:ind w:left="19"/>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EFB"/>
    <w:rPr>
      <w:rFonts w:ascii="Calibri" w:eastAsia="Calibri" w:hAnsi="Calibri" w:cs="Calibri"/>
      <w:color w:val="000000"/>
      <w:sz w:val="22"/>
    </w:rPr>
  </w:style>
  <w:style w:type="paragraph" w:styleId="Footer">
    <w:name w:val="footer"/>
    <w:basedOn w:val="Normal"/>
    <w:link w:val="FooterChar"/>
    <w:uiPriority w:val="99"/>
    <w:unhideWhenUsed/>
    <w:rsid w:val="00C42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EF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4997</Characters>
  <Application>Microsoft Office Word</Application>
  <DocSecurity>0</DocSecurity>
  <Lines>41</Lines>
  <Paragraphs>11</Paragraphs>
  <ScaleCrop>false</ScaleCrop>
  <Company>Outcomes First Group</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Kinsley-Smith (Central Services)</dc:creator>
  <cp:keywords/>
  <cp:lastModifiedBy>Ella Kinsley-Smith (Central Services)</cp:lastModifiedBy>
  <cp:revision>2</cp:revision>
  <dcterms:created xsi:type="dcterms:W3CDTF">2026-07-30T12:34:00Z</dcterms:created>
  <dcterms:modified xsi:type="dcterms:W3CDTF">2026-07-30T12:34:00Z</dcterms:modified>
</cp:coreProperties>
</file>